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C867BA">
        <w:rPr>
          <w:rFonts w:ascii="Tahoma" w:hAnsi="Tahoma" w:cs="Tahoma"/>
          <w:b/>
          <w:sz w:val="24"/>
          <w:szCs w:val="24"/>
          <w:lang w:val="sr-Latn-ME"/>
        </w:rPr>
        <w:t>25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790D81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790D81">
        <w:rPr>
          <w:rFonts w:ascii="Tahoma" w:hAnsi="Tahoma" w:cs="Tahoma"/>
          <w:b/>
          <w:sz w:val="24"/>
          <w:szCs w:val="24"/>
          <w:lang w:val="sr-Latn-ME"/>
        </w:rPr>
        <w:t>16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</w:t>
      </w:r>
      <w:r w:rsidR="00790D81">
        <w:rPr>
          <w:rFonts w:ascii="Tahoma" w:hAnsi="Tahoma" w:cs="Tahoma"/>
          <w:b/>
          <w:sz w:val="24"/>
          <w:szCs w:val="24"/>
          <w:lang w:val="sr-Latn-ME"/>
        </w:rPr>
        <w:t>05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790D81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C75720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>NVO Mans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C75720">
        <w:rPr>
          <w:rFonts w:ascii="Tahoma" w:hAnsi="Tahoma" w:cs="Tahoma"/>
          <w:sz w:val="24"/>
          <w:szCs w:val="24"/>
          <w:lang w:val="sr-Latn-ME"/>
        </w:rPr>
        <w:t>br. 15/</w:t>
      </w:r>
      <w:r w:rsidR="00B96774">
        <w:rPr>
          <w:rFonts w:ascii="Tahoma" w:hAnsi="Tahoma" w:cs="Tahoma"/>
          <w:sz w:val="24"/>
          <w:szCs w:val="24"/>
          <w:lang w:val="sr-Latn-ME"/>
        </w:rPr>
        <w:t>68563</w:t>
      </w:r>
      <w:r w:rsidR="00387AA1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10</w:t>
      </w:r>
      <w:r w:rsidRPr="00C75720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2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rješenja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C75720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>UPI br. 07-</w:t>
      </w:r>
      <w:r w:rsidR="006E79EB">
        <w:rPr>
          <w:rFonts w:ascii="Tahoma" w:hAnsi="Tahoma" w:cs="Tahoma"/>
          <w:sz w:val="24"/>
          <w:szCs w:val="24"/>
          <w:lang w:val="sr-Latn-ME"/>
        </w:rPr>
        <w:t>308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243D49">
        <w:rPr>
          <w:rFonts w:ascii="Tahoma" w:hAnsi="Tahoma" w:cs="Tahoma"/>
          <w:bCs/>
          <w:sz w:val="24"/>
          <w:szCs w:val="24"/>
          <w:lang w:val="sr-Latn-ME"/>
        </w:rPr>
        <w:t>12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243D49">
        <w:rPr>
          <w:rFonts w:ascii="Tahoma" w:hAnsi="Tahoma" w:cs="Tahoma"/>
          <w:bCs/>
          <w:sz w:val="24"/>
          <w:szCs w:val="24"/>
          <w:lang w:val="sr-Latn-ME"/>
        </w:rPr>
        <w:t>1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243D49">
        <w:rPr>
          <w:rFonts w:ascii="Tahoma" w:hAnsi="Tahoma" w:cs="Tahoma"/>
          <w:bCs/>
          <w:sz w:val="24"/>
          <w:szCs w:val="24"/>
          <w:lang w:val="sr-Latn-ME"/>
        </w:rPr>
        <w:t>5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Pr="00C75720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(“Sl.list Crne Gore”, br.44/12) i člana 235 stav 1</w:t>
      </w:r>
      <w:r w:rsidR="009C7C1E">
        <w:rPr>
          <w:rFonts w:ascii="Tahoma" w:hAnsi="Tahoma" w:cs="Tahoma"/>
          <w:sz w:val="24"/>
          <w:szCs w:val="24"/>
          <w:lang w:val="sr-Latn-ME"/>
        </w:rPr>
        <w:t xml:space="preserve"> i člana 256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Zakona o opštem upravnom postupku (“Sl.list Crne Gore”,br.60/03, 73/10 i 32/11) je na sjednici održanoj dana </w:t>
      </w:r>
      <w:r w:rsidR="009C7C1E">
        <w:rPr>
          <w:rFonts w:ascii="Tahoma" w:hAnsi="Tahoma" w:cs="Tahoma"/>
          <w:sz w:val="24"/>
          <w:szCs w:val="24"/>
          <w:lang w:val="sr-Latn-ME"/>
        </w:rPr>
        <w:t>29</w:t>
      </w:r>
      <w:r w:rsidRPr="00C75720">
        <w:rPr>
          <w:rFonts w:ascii="Tahoma" w:hAnsi="Tahoma" w:cs="Tahoma"/>
          <w:sz w:val="24"/>
          <w:szCs w:val="24"/>
          <w:lang w:val="sr-Latn-ME"/>
        </w:rPr>
        <w:t>.0</w:t>
      </w:r>
      <w:r w:rsidR="009C7C1E">
        <w:rPr>
          <w:rFonts w:ascii="Tahoma" w:hAnsi="Tahoma" w:cs="Tahoma"/>
          <w:sz w:val="24"/>
          <w:szCs w:val="24"/>
          <w:lang w:val="sr-Latn-ME"/>
        </w:rPr>
        <w:t>3</w:t>
      </w:r>
      <w:r w:rsidRPr="00C75720">
        <w:rPr>
          <w:rFonts w:ascii="Tahoma" w:hAnsi="Tahoma" w:cs="Tahoma"/>
          <w:sz w:val="24"/>
          <w:szCs w:val="24"/>
          <w:lang w:val="sr-Latn-ME"/>
        </w:rPr>
        <w:t>.201</w:t>
      </w:r>
      <w:r w:rsidR="009C7C1E">
        <w:rPr>
          <w:rFonts w:ascii="Tahoma" w:hAnsi="Tahoma" w:cs="Tahoma"/>
          <w:sz w:val="24"/>
          <w:szCs w:val="24"/>
          <w:lang w:val="sr-Latn-ME"/>
        </w:rPr>
        <w:t>6</w:t>
      </w:r>
      <w:r w:rsidRPr="00C75720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C75720">
        <w:rPr>
          <w:rFonts w:ascii="Tahoma" w:hAnsi="Tahoma" w:cs="Tahoma"/>
          <w:sz w:val="24"/>
          <w:szCs w:val="24"/>
          <w:lang w:val="sr-Latn-ME"/>
        </w:rPr>
        <w:t>,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9C7C1E" w:rsidRPr="00195093" w:rsidRDefault="009C7C1E" w:rsidP="009C7C1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95093">
        <w:rPr>
          <w:rFonts w:ascii="Tahoma" w:hAnsi="Tahoma" w:cs="Tahoma"/>
          <w:sz w:val="24"/>
          <w:szCs w:val="24"/>
          <w:lang w:val="sr-Latn-ME"/>
        </w:rPr>
        <w:t>Poništava se rješenje Savjeta Agencije UPII 325/15-1 od 01.10.2015.godine.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A60D53" w:rsidRDefault="005528F0" w:rsidP="00FD192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A60D53">
        <w:rPr>
          <w:rFonts w:ascii="Tahoma" w:hAnsi="Tahoma" w:cs="Tahoma"/>
          <w:sz w:val="24"/>
          <w:szCs w:val="24"/>
          <w:lang w:val="sr-Latn-ME"/>
        </w:rPr>
        <w:t>rješenje</w:t>
      </w:r>
      <w:r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A60D53">
        <w:rPr>
          <w:rFonts w:ascii="Tahoma" w:hAnsi="Tahoma" w:cs="Tahoma"/>
          <w:sz w:val="24"/>
          <w:szCs w:val="24"/>
          <w:lang w:val="sr-Latn-ME"/>
        </w:rPr>
        <w:t>UPI br. 07-</w:t>
      </w:r>
      <w:r w:rsidR="00BE44C5" w:rsidRPr="00A60D53">
        <w:rPr>
          <w:rFonts w:ascii="Tahoma" w:hAnsi="Tahoma" w:cs="Tahoma"/>
          <w:sz w:val="24"/>
          <w:szCs w:val="24"/>
          <w:lang w:val="sr-Latn-ME"/>
        </w:rPr>
        <w:t>308</w:t>
      </w:r>
      <w:r w:rsidR="00CE63D7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A60D53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C9133A" w:rsidRPr="00A60D53">
        <w:rPr>
          <w:rFonts w:ascii="Tahoma" w:hAnsi="Tahoma" w:cs="Tahoma"/>
          <w:bCs/>
          <w:sz w:val="24"/>
          <w:szCs w:val="24"/>
          <w:lang w:val="sr-Latn-ME"/>
        </w:rPr>
        <w:t>12</w:t>
      </w:r>
      <w:r w:rsidR="003F7855" w:rsidRPr="00A60D53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C9133A" w:rsidRPr="00A60D53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3F7855" w:rsidRPr="00A60D53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C9133A" w:rsidRPr="00A60D53">
        <w:rPr>
          <w:rFonts w:ascii="Tahoma" w:hAnsi="Tahoma" w:cs="Tahoma"/>
          <w:bCs/>
          <w:sz w:val="24"/>
          <w:szCs w:val="24"/>
          <w:lang w:val="sr-Latn-ME"/>
        </w:rPr>
        <w:t>5</w:t>
      </w:r>
      <w:r w:rsidR="00AF4CC7" w:rsidRPr="00A60D53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A60D53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60D53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A60D53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A60D53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FD192A" w:rsidRPr="00A60D53">
        <w:rPr>
          <w:rFonts w:ascii="Tahoma" w:hAnsi="Tahoma" w:cs="Tahoma"/>
          <w:sz w:val="24"/>
          <w:szCs w:val="24"/>
          <w:lang w:val="sr-Latn-ME"/>
        </w:rPr>
        <w:t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4152 Tekuće održavanje građevinskih objekata, za mjesec april 2014. godine.”</w:t>
      </w:r>
      <w:r w:rsidR="00E96FEC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A60D53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A60D53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A60D53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A60D53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60D53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A60D53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A60D53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A60D53">
        <w:rPr>
          <w:rFonts w:ascii="Tahoma" w:hAnsi="Tahoma" w:cs="Tahoma"/>
          <w:sz w:val="24"/>
          <w:szCs w:val="24"/>
          <w:lang w:val="sr-Latn-ME"/>
        </w:rPr>
        <w:t>Ž</w:t>
      </w:r>
      <w:r w:rsidRPr="00A60D53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A60D53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A60D53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A60D53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4C53D7" w:rsidRPr="00A60D53">
        <w:rPr>
          <w:rFonts w:ascii="Tahoma" w:hAnsi="Tahoma" w:cs="Tahoma"/>
          <w:sz w:val="24"/>
          <w:szCs w:val="24"/>
          <w:lang w:val="sr-Latn-ME"/>
        </w:rPr>
        <w:t>07</w:t>
      </w:r>
      <w:r w:rsidR="00381588" w:rsidRPr="00A60D53">
        <w:rPr>
          <w:rFonts w:ascii="Tahoma" w:hAnsi="Tahoma" w:cs="Tahoma"/>
          <w:sz w:val="24"/>
          <w:szCs w:val="24"/>
          <w:lang w:val="sr-Latn-ME"/>
        </w:rPr>
        <w:t>.</w:t>
      </w:r>
      <w:r w:rsidR="004C53D7" w:rsidRPr="00A60D53">
        <w:rPr>
          <w:rFonts w:ascii="Tahoma" w:hAnsi="Tahoma" w:cs="Tahoma"/>
          <w:sz w:val="24"/>
          <w:szCs w:val="24"/>
          <w:lang w:val="sr-Latn-ME"/>
        </w:rPr>
        <w:t>maja</w:t>
      </w:r>
      <w:r w:rsidR="0074595F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A60D53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A60D53">
        <w:rPr>
          <w:rFonts w:ascii="Tahoma" w:hAnsi="Tahoma" w:cs="Tahoma"/>
          <w:sz w:val="24"/>
          <w:szCs w:val="24"/>
          <w:lang w:val="sr-Latn-ME"/>
        </w:rPr>
        <w:t>14/</w:t>
      </w:r>
      <w:r w:rsidR="0028077D" w:rsidRPr="00A60D53">
        <w:rPr>
          <w:rFonts w:ascii="Tahoma" w:hAnsi="Tahoma" w:cs="Tahoma"/>
          <w:sz w:val="24"/>
          <w:szCs w:val="24"/>
          <w:lang w:val="sr-Latn-ME"/>
        </w:rPr>
        <w:t>68563</w:t>
      </w:r>
      <w:r w:rsidR="00E42A80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81588" w:rsidRPr="00A60D53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A60D53">
        <w:t xml:space="preserve"> </w:t>
      </w:r>
      <w:r w:rsidR="00CE0ED3" w:rsidRPr="00A60D53">
        <w:rPr>
          <w:rFonts w:ascii="Tahoma" w:hAnsi="Tahoma" w:cs="Tahoma"/>
          <w:sz w:val="24"/>
          <w:szCs w:val="24"/>
          <w:lang w:val="sr-Latn-ME"/>
        </w:rPr>
        <w:t xml:space="preserve">: </w:t>
      </w:r>
      <w:r w:rsidR="00D00A27" w:rsidRPr="00A60D53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4152 Tekuće održavanje građevinskih objekata, za mjesec april 2014. godine</w:t>
      </w:r>
      <w:r w:rsidR="00CE0ED3" w:rsidRPr="00A60D53">
        <w:rPr>
          <w:rFonts w:ascii="Tahoma" w:hAnsi="Tahoma" w:cs="Tahoma"/>
          <w:sz w:val="24"/>
          <w:szCs w:val="24"/>
          <w:lang w:val="sr-Latn-ME"/>
        </w:rPr>
        <w:t>.</w:t>
      </w:r>
      <w:r w:rsidR="000431FE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823A3" w:rsidRPr="00A60D53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A60D53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A60D53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</w:t>
      </w:r>
      <w:r w:rsidR="00F80AD1" w:rsidRPr="00A60D53">
        <w:rPr>
          <w:rFonts w:ascii="Tahoma" w:hAnsi="Tahoma" w:cs="Tahoma"/>
          <w:sz w:val="24"/>
          <w:szCs w:val="24"/>
          <w:lang w:val="sr-Latn-ME"/>
        </w:rPr>
        <w:lastRenderedPageBreak/>
        <w:t xml:space="preserve">prvostepenog organa ne odgovaraju 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A60D53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A60D53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A60D53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A60D53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A60D53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A60D53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A60D53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A60D53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A60D53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A60D53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A60D53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A60D53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A60D53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A60D53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A60D53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A60D53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A60D53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A60D53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A60D53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A60D53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A60D53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5A37E7" w:rsidRPr="00A60D53">
        <w:rPr>
          <w:rFonts w:ascii="Tahoma" w:hAnsi="Tahoma" w:cs="Tahoma"/>
          <w:sz w:val="24"/>
          <w:szCs w:val="24"/>
          <w:lang w:val="sr-Latn-ME"/>
        </w:rPr>
        <w:t>308</w:t>
      </w:r>
      <w:r w:rsidR="00612A14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A60D53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72464C" w:rsidRPr="00A60D53">
        <w:rPr>
          <w:rFonts w:ascii="Tahoma" w:hAnsi="Tahoma" w:cs="Tahoma"/>
          <w:sz w:val="24"/>
          <w:szCs w:val="24"/>
          <w:lang w:val="sr-Latn-ME"/>
        </w:rPr>
        <w:t>12</w:t>
      </w:r>
      <w:r w:rsidR="007742FC" w:rsidRPr="00A60D53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A60D53">
        <w:rPr>
          <w:rFonts w:ascii="Tahoma" w:hAnsi="Tahoma" w:cs="Tahoma"/>
          <w:sz w:val="24"/>
          <w:szCs w:val="24"/>
          <w:lang w:val="sr-Latn-ME"/>
        </w:rPr>
        <w:t>0</w:t>
      </w:r>
      <w:r w:rsidR="0072464C" w:rsidRPr="00A60D53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A60D53">
        <w:rPr>
          <w:rFonts w:ascii="Tahoma" w:hAnsi="Tahoma" w:cs="Tahoma"/>
          <w:sz w:val="24"/>
          <w:szCs w:val="24"/>
          <w:lang w:val="sr-Latn-ME"/>
        </w:rPr>
        <w:t>.201</w:t>
      </w:r>
      <w:r w:rsidR="0072464C" w:rsidRPr="00A60D53">
        <w:rPr>
          <w:rFonts w:ascii="Tahoma" w:hAnsi="Tahoma" w:cs="Tahoma"/>
          <w:sz w:val="24"/>
          <w:szCs w:val="24"/>
          <w:lang w:val="sr-Latn-ME"/>
        </w:rPr>
        <w:t>5</w:t>
      </w:r>
      <w:r w:rsidR="007742FC" w:rsidRPr="00A60D53">
        <w:rPr>
          <w:rFonts w:ascii="Tahoma" w:hAnsi="Tahoma" w:cs="Tahoma"/>
          <w:sz w:val="24"/>
          <w:szCs w:val="24"/>
          <w:lang w:val="sr-Latn-ME"/>
        </w:rPr>
        <w:t>. godine i naloži donošenje rješenja u skladu sa Zakonom o slobodnom pristupu informacijama.</w:t>
      </w:r>
    </w:p>
    <w:p w:rsidR="00A61E27" w:rsidRPr="00A60D53" w:rsidRDefault="00A61E27" w:rsidP="00A61E2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A60D53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A61E27" w:rsidRPr="00A60D53" w:rsidRDefault="00A61E27" w:rsidP="00A61E2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01.04.2015. godine je Ministarstvu prosvjete uputio dopis br. 1946/15 kojim se zahtijeva od Ministarstva prosvjete da dostavi informaciju da li je posjedu : akta koji sadrži informacije o rashodima ove budžetske jedinice, uključujući i sve institucije u okviru ove budžetske jedinice, za budžetsku klasifikaciju 4152 Tekuće održavanje građevinskih objekata, za mjesec april 2014. godine.</w:t>
      </w:r>
    </w:p>
    <w:p w:rsidR="00A61E27" w:rsidRPr="00A60D53" w:rsidRDefault="00A61E27" w:rsidP="00A61E2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A60D53">
        <w:t xml:space="preserve"> </w:t>
      </w:r>
      <w:r w:rsidRPr="00A60D53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07-308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A61E27" w:rsidRDefault="00A61E27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04.05.2015. godine Ministarstvu unutrašnjih poslova – Direkciji za inspekcijski nadzor uputila, shodno članu 40 stav 1 tačka 2 Zakona o slobodnom pristupu informacijama podnio inicijativu br. 2747/15 za vršenje kontrole kancelarijskog poslovanja Ministarstva prosvjete. U inicijativi se navodi da je Savjet Agencije na sjednici Savjeta 20.04.2015. godine odlučio da se po podnijetom zahtjevu za slobodan pristup informacijama NVO Mans br. 14/68563 od 07.05.2014. godine podnese inicijativa da se izvrši nadzor kancelarijskog poslovanja Ministarstva prosvjete u odnosu na dokumentaciju koja je tražena predmetnim zahtjevom i to: da li je Ministarstvo prosvjete u posjedu : akta koji sadrži informacije o rashodima ove budžetske jedinice, uključujući i sve institucije u okviru ove budžetske jedinice, za budžetsku klasifikaciju 4152 Tekuće održavanje građevinskih objekata, za mjesec april 2014. godine.</w:t>
      </w:r>
    </w:p>
    <w:p w:rsidR="00BA6F3E" w:rsidRPr="00776403" w:rsidRDefault="00BA6F3E" w:rsidP="00BA6F3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76403">
        <w:rPr>
          <w:rFonts w:ascii="Tahoma" w:hAnsi="Tahoma" w:cs="Tahoma"/>
          <w:sz w:val="24"/>
          <w:szCs w:val="24"/>
          <w:lang w:val="sr-Latn-ME"/>
        </w:rPr>
        <w:t>Od strane Direkcije za inspekcijski nadzor Savjetu Agencije je dostavljen akt br.4845/15 od 03.08.2015.godine u kojem se navodi da nakon izvršene kontrole kancelarijskog poslovanja kod prvostepenog organa nije pronadjena informacija</w:t>
      </w:r>
      <w:r w:rsidR="00555775" w:rsidRPr="00776403">
        <w:rPr>
          <w:rFonts w:ascii="Tahoma" w:hAnsi="Tahoma" w:cs="Tahoma"/>
          <w:sz w:val="24"/>
          <w:szCs w:val="24"/>
          <w:lang w:val="sr-Latn-ME"/>
        </w:rPr>
        <w:t xml:space="preserve"> tražena zahtjevom br. 14/68563</w:t>
      </w:r>
      <w:r w:rsidRPr="00776403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BA6F3E" w:rsidRPr="00776403" w:rsidRDefault="00BA6F3E" w:rsidP="00BA6F3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76403">
        <w:rPr>
          <w:rFonts w:ascii="Tahoma" w:hAnsi="Tahoma" w:cs="Tahoma"/>
          <w:sz w:val="24"/>
          <w:szCs w:val="24"/>
          <w:lang w:val="sr-Latn-ME"/>
        </w:rPr>
        <w:lastRenderedPageBreak/>
        <w:t>U postupku preispitivanja rješenja broj UPII 3</w:t>
      </w:r>
      <w:r w:rsidR="003C1CB2" w:rsidRPr="00776403">
        <w:rPr>
          <w:rFonts w:ascii="Tahoma" w:hAnsi="Tahoma" w:cs="Tahoma"/>
          <w:sz w:val="24"/>
          <w:szCs w:val="24"/>
          <w:lang w:val="sr-Latn-ME"/>
        </w:rPr>
        <w:t>25</w:t>
      </w:r>
      <w:r w:rsidRPr="00776403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80670D" w:rsidRPr="00776403">
        <w:rPr>
          <w:rFonts w:ascii="Tahoma" w:hAnsi="Tahoma" w:cs="Tahoma"/>
          <w:sz w:val="24"/>
          <w:szCs w:val="24"/>
          <w:lang w:val="sr-Latn-ME"/>
        </w:rPr>
        <w:t>01</w:t>
      </w:r>
      <w:r w:rsidRPr="00776403">
        <w:rPr>
          <w:rFonts w:ascii="Tahoma" w:hAnsi="Tahoma" w:cs="Tahoma"/>
          <w:sz w:val="24"/>
          <w:szCs w:val="24"/>
          <w:lang w:val="sr-Latn-ME"/>
        </w:rPr>
        <w:t>.</w:t>
      </w:r>
      <w:r w:rsidR="0080670D" w:rsidRPr="00776403">
        <w:rPr>
          <w:rFonts w:ascii="Tahoma" w:hAnsi="Tahoma" w:cs="Tahoma"/>
          <w:sz w:val="24"/>
          <w:szCs w:val="24"/>
          <w:lang w:val="sr-Latn-ME"/>
        </w:rPr>
        <w:t>10</w:t>
      </w:r>
      <w:r w:rsidRPr="00776403">
        <w:rPr>
          <w:rFonts w:ascii="Tahoma" w:hAnsi="Tahoma" w:cs="Tahoma"/>
          <w:sz w:val="24"/>
          <w:szCs w:val="24"/>
          <w:lang w:val="sr-Latn-ME"/>
        </w:rPr>
        <w:t>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3</w:t>
      </w:r>
      <w:r w:rsidR="00B12C40" w:rsidRPr="00776403">
        <w:rPr>
          <w:rFonts w:ascii="Tahoma" w:hAnsi="Tahoma" w:cs="Tahoma"/>
          <w:sz w:val="24"/>
          <w:szCs w:val="24"/>
          <w:lang w:val="sr-Latn-ME"/>
        </w:rPr>
        <w:t>25</w:t>
      </w:r>
      <w:r w:rsidRPr="00776403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B12C40" w:rsidRPr="00776403">
        <w:rPr>
          <w:rFonts w:ascii="Tahoma" w:hAnsi="Tahoma" w:cs="Tahoma"/>
          <w:sz w:val="24"/>
          <w:szCs w:val="24"/>
          <w:lang w:val="sr-Latn-ME"/>
        </w:rPr>
        <w:t>01</w:t>
      </w:r>
      <w:r w:rsidRPr="00776403">
        <w:rPr>
          <w:rFonts w:ascii="Tahoma" w:hAnsi="Tahoma" w:cs="Tahoma"/>
          <w:sz w:val="24"/>
          <w:szCs w:val="24"/>
          <w:lang w:val="sr-Latn-ME"/>
        </w:rPr>
        <w:t>.</w:t>
      </w:r>
      <w:r w:rsidR="00B12C40" w:rsidRPr="00776403">
        <w:rPr>
          <w:rFonts w:ascii="Tahoma" w:hAnsi="Tahoma" w:cs="Tahoma"/>
          <w:sz w:val="24"/>
          <w:szCs w:val="24"/>
          <w:lang w:val="sr-Latn-ME"/>
        </w:rPr>
        <w:t>10</w:t>
      </w:r>
      <w:r w:rsidRPr="00776403">
        <w:rPr>
          <w:rFonts w:ascii="Tahoma" w:hAnsi="Tahoma" w:cs="Tahoma"/>
          <w:sz w:val="24"/>
          <w:szCs w:val="24"/>
          <w:lang w:val="sr-Latn-ME"/>
        </w:rPr>
        <w:t>.2015.godine i uputio zahtjev Direkciji za inspekcijski nadzor za dostavljanje zapisnika o izvršenom kancelarijskom poslovanju.</w:t>
      </w:r>
    </w:p>
    <w:p w:rsidR="00BA6F3E" w:rsidRPr="00776403" w:rsidRDefault="00BA6F3E" w:rsidP="00BA6F3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76403">
        <w:rPr>
          <w:rFonts w:ascii="Tahoma" w:hAnsi="Tahoma" w:cs="Tahoma"/>
          <w:sz w:val="24"/>
          <w:szCs w:val="24"/>
          <w:lang w:val="sr-Latn-ME"/>
        </w:rPr>
        <w:t>Nakon razmatranja spisa predmeta, žalbenih navoda i tužbenih navoda Savjet Agencije je našao da rješenje Savjeta Agencije UPII 3</w:t>
      </w:r>
      <w:r w:rsidR="00E435E5" w:rsidRPr="00776403">
        <w:rPr>
          <w:rFonts w:ascii="Tahoma" w:hAnsi="Tahoma" w:cs="Tahoma"/>
          <w:sz w:val="24"/>
          <w:szCs w:val="24"/>
          <w:lang w:val="sr-Latn-ME"/>
        </w:rPr>
        <w:t>25</w:t>
      </w:r>
      <w:r w:rsidRPr="00776403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E435E5" w:rsidRPr="00776403">
        <w:rPr>
          <w:rFonts w:ascii="Tahoma" w:hAnsi="Tahoma" w:cs="Tahoma"/>
          <w:sz w:val="24"/>
          <w:szCs w:val="24"/>
          <w:lang w:val="sr-Latn-ME"/>
        </w:rPr>
        <w:t>01</w:t>
      </w:r>
      <w:r w:rsidRPr="00776403">
        <w:rPr>
          <w:rFonts w:ascii="Tahoma" w:hAnsi="Tahoma" w:cs="Tahoma"/>
          <w:sz w:val="24"/>
          <w:szCs w:val="24"/>
          <w:lang w:val="sr-Latn-ME"/>
        </w:rPr>
        <w:t>.</w:t>
      </w:r>
      <w:r w:rsidR="00E435E5" w:rsidRPr="00776403">
        <w:rPr>
          <w:rFonts w:ascii="Tahoma" w:hAnsi="Tahoma" w:cs="Tahoma"/>
          <w:sz w:val="24"/>
          <w:szCs w:val="24"/>
          <w:lang w:val="sr-Latn-ME"/>
        </w:rPr>
        <w:t>10</w:t>
      </w:r>
      <w:r w:rsidRPr="00776403">
        <w:rPr>
          <w:rFonts w:ascii="Tahoma" w:hAnsi="Tahoma" w:cs="Tahoma"/>
          <w:sz w:val="24"/>
          <w:szCs w:val="24"/>
          <w:lang w:val="sr-Latn-ME"/>
        </w:rPr>
        <w:t>.2015.godine treba poništiti .</w:t>
      </w:r>
    </w:p>
    <w:p w:rsidR="00BA6F3E" w:rsidRPr="00776403" w:rsidRDefault="00BA6F3E" w:rsidP="00BA6F3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76403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BA6F3E" w:rsidRPr="00776403" w:rsidRDefault="00BA6F3E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76403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</w:t>
      </w:r>
      <w:r w:rsidR="004D610E" w:rsidRPr="00776403">
        <w:rPr>
          <w:rFonts w:ascii="Tahoma" w:hAnsi="Tahoma" w:cs="Tahoma"/>
          <w:sz w:val="24"/>
          <w:szCs w:val="24"/>
          <w:lang w:val="sr-Latn-ME"/>
        </w:rPr>
        <w:t>796</w:t>
      </w:r>
      <w:r w:rsidRPr="00776403">
        <w:rPr>
          <w:rFonts w:ascii="Tahoma" w:hAnsi="Tahoma" w:cs="Tahoma"/>
          <w:sz w:val="24"/>
          <w:szCs w:val="24"/>
          <w:lang w:val="sr-Latn-ME"/>
        </w:rPr>
        <w:t>/2015 na sjendici Savjeta Agencije održanoj dana 29.03.2016.godine donio odluku da se poništi rješenje Savjeta Agencije UPII 3</w:t>
      </w:r>
      <w:r w:rsidR="004D610E" w:rsidRPr="00776403">
        <w:rPr>
          <w:rFonts w:ascii="Tahoma" w:hAnsi="Tahoma" w:cs="Tahoma"/>
          <w:sz w:val="24"/>
          <w:szCs w:val="24"/>
          <w:lang w:val="sr-Latn-ME"/>
        </w:rPr>
        <w:t>25</w:t>
      </w:r>
      <w:r w:rsidRPr="00776403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4D610E" w:rsidRPr="00776403">
        <w:rPr>
          <w:rFonts w:ascii="Tahoma" w:hAnsi="Tahoma" w:cs="Tahoma"/>
          <w:sz w:val="24"/>
          <w:szCs w:val="24"/>
          <w:lang w:val="sr-Latn-ME"/>
        </w:rPr>
        <w:t>01</w:t>
      </w:r>
      <w:r w:rsidRPr="00776403">
        <w:rPr>
          <w:rFonts w:ascii="Tahoma" w:hAnsi="Tahoma" w:cs="Tahoma"/>
          <w:sz w:val="24"/>
          <w:szCs w:val="24"/>
          <w:lang w:val="sr-Latn-ME"/>
        </w:rPr>
        <w:t>.</w:t>
      </w:r>
      <w:r w:rsidR="004D610E" w:rsidRPr="00776403">
        <w:rPr>
          <w:rFonts w:ascii="Tahoma" w:hAnsi="Tahoma" w:cs="Tahoma"/>
          <w:sz w:val="24"/>
          <w:szCs w:val="24"/>
          <w:lang w:val="sr-Latn-ME"/>
        </w:rPr>
        <w:t>10</w:t>
      </w:r>
      <w:r w:rsidRPr="00776403">
        <w:rPr>
          <w:rFonts w:ascii="Tahoma" w:hAnsi="Tahoma" w:cs="Tahoma"/>
          <w:sz w:val="24"/>
          <w:szCs w:val="24"/>
          <w:lang w:val="sr-Latn-ME"/>
        </w:rPr>
        <w:t xml:space="preserve">.2015.godine kojim je žalba NVO Mans </w:t>
      </w:r>
      <w:r w:rsidR="00F21E41" w:rsidRPr="00776403">
        <w:rPr>
          <w:rFonts w:ascii="Tahoma" w:hAnsi="Tahoma" w:cs="Tahoma"/>
          <w:sz w:val="24"/>
          <w:szCs w:val="24"/>
          <w:lang w:val="sr-Latn-ME"/>
        </w:rPr>
        <w:t>br. 15/68563</w:t>
      </w:r>
      <w:r w:rsidRPr="00776403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Pr="00A60D53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A60D53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 xml:space="preserve">Savjetu Agencije </w:t>
      </w:r>
      <w:r w:rsidR="0004465A">
        <w:rPr>
          <w:rFonts w:ascii="Tahoma" w:hAnsi="Tahoma" w:cs="Tahoma"/>
          <w:sz w:val="24"/>
          <w:szCs w:val="24"/>
          <w:lang w:val="sr-Latn-ME"/>
        </w:rPr>
        <w:t xml:space="preserve">je 28.03.2016.godine </w:t>
      </w:r>
      <w:r w:rsidRPr="00A60D53">
        <w:rPr>
          <w:rFonts w:ascii="Tahoma" w:hAnsi="Tahoma" w:cs="Tahoma"/>
          <w:sz w:val="24"/>
          <w:szCs w:val="24"/>
          <w:lang w:val="sr-Latn-ME"/>
        </w:rPr>
        <w:t xml:space="preserve">dostavljen </w:t>
      </w:r>
      <w:r w:rsidR="0004465A">
        <w:rPr>
          <w:rFonts w:ascii="Tahoma" w:hAnsi="Tahoma" w:cs="Tahoma"/>
          <w:sz w:val="24"/>
          <w:szCs w:val="24"/>
          <w:lang w:val="sr-Latn-ME"/>
        </w:rPr>
        <w:t xml:space="preserve">zapisnik </w:t>
      </w:r>
      <w:r w:rsidRPr="00A60D53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A60D53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A60D53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A60D53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A60D53">
        <w:rPr>
          <w:rFonts w:ascii="Tahoma" w:hAnsi="Tahoma" w:cs="Tahoma"/>
          <w:sz w:val="24"/>
          <w:szCs w:val="24"/>
          <w:lang w:val="sr-Latn-ME"/>
        </w:rPr>
        <w:t>870</w:t>
      </w:r>
      <w:r w:rsidRPr="00A60D53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EA2686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 w:rsidRPr="00A60D53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A60D53">
        <w:rPr>
          <w:rFonts w:ascii="Tahoma" w:hAnsi="Tahoma" w:cs="Tahoma"/>
          <w:sz w:val="24"/>
          <w:szCs w:val="24"/>
          <w:lang w:val="sr-Latn-ME"/>
        </w:rPr>
        <w:t xml:space="preserve"> povodom inicijative </w:t>
      </w:r>
      <w:r w:rsidR="001203D9" w:rsidRPr="00A60D53">
        <w:rPr>
          <w:rFonts w:ascii="Tahoma" w:hAnsi="Tahoma" w:cs="Tahoma"/>
          <w:sz w:val="24"/>
          <w:szCs w:val="24"/>
          <w:lang w:val="sr-Latn-ME"/>
        </w:rPr>
        <w:t>05/2-069/15-2</w:t>
      </w:r>
      <w:r w:rsidR="005D51F5" w:rsidRPr="00A60D53">
        <w:rPr>
          <w:rFonts w:ascii="Tahoma" w:hAnsi="Tahoma" w:cs="Tahoma"/>
          <w:sz w:val="24"/>
          <w:szCs w:val="24"/>
          <w:lang w:val="sr-Latn-ME"/>
        </w:rPr>
        <w:t>5174</w:t>
      </w:r>
      <w:r w:rsidR="001203D9" w:rsidRPr="00A60D53">
        <w:rPr>
          <w:rFonts w:ascii="Tahoma" w:hAnsi="Tahoma" w:cs="Tahoma"/>
          <w:sz w:val="24"/>
          <w:szCs w:val="24"/>
          <w:lang w:val="sr-Latn-ME"/>
        </w:rPr>
        <w:t>/1</w:t>
      </w:r>
      <w:r w:rsidR="00E7245F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86AF8" w:rsidRPr="00A60D53">
        <w:rPr>
          <w:rFonts w:ascii="Tahoma" w:hAnsi="Tahoma" w:cs="Tahoma"/>
          <w:sz w:val="24"/>
          <w:szCs w:val="24"/>
          <w:lang w:val="sr-Latn-RS"/>
        </w:rPr>
        <w:t>za budžetsku klasifikaciju 4152 Tekuće održavanje građevinskih objekata, za mjesec april 2014. godine</w:t>
      </w:r>
      <w:r w:rsidRPr="00A60D53">
        <w:rPr>
          <w:rFonts w:ascii="Tahoma" w:hAnsi="Tahoma" w:cs="Tahoma"/>
          <w:sz w:val="24"/>
          <w:szCs w:val="24"/>
          <w:lang w:val="sr-Latn-ME"/>
        </w:rPr>
        <w:t xml:space="preserve">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A60D53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A60D53">
        <w:rPr>
          <w:rFonts w:ascii="Tahoma" w:hAnsi="Tahoma" w:cs="Tahoma"/>
          <w:sz w:val="24"/>
          <w:szCs w:val="24"/>
          <w:lang w:val="sr-Latn-ME"/>
        </w:rPr>
        <w:t xml:space="preserve">. godine do 31.12.2014. godine. </w:t>
      </w:r>
      <w:r w:rsidR="0083678A" w:rsidRPr="00A60D53">
        <w:rPr>
          <w:rFonts w:ascii="Tahoma" w:hAnsi="Tahoma" w:cs="Tahoma"/>
          <w:sz w:val="24"/>
          <w:szCs w:val="24"/>
          <w:lang w:val="sr-Latn-ME"/>
        </w:rPr>
        <w:lastRenderedPageBreak/>
        <w:t xml:space="preserve">Kontrola ustrojene </w:t>
      </w:r>
      <w:r w:rsidR="00AA3BE4" w:rsidRPr="00A60D53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A60D53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A60D53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A60D53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A60D53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A60D53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A60D53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A60D53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A60D53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A60D53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A60D53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A60D53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A60D53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A60D53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A60D53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A60D53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A60D53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A60D53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A60D53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A60D53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625417" w:rsidRPr="00A60D53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4152 Tekuće održavanje građevinskih objekata, za mjesec april 2014. godine</w:t>
      </w:r>
      <w:r w:rsidR="00562BE7" w:rsidRPr="00A60D53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07720" w:rsidRPr="00A60D53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A60D53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A60D53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A60D53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A60D53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A60D53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A60D53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A60D53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A60D53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A60D53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A60D53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A60D53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A60D53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A60D53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A60D53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A60D53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A60D53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A60D53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A60D53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A60D53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A60D53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800888" w:rsidRPr="00A60D53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60D53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60D53">
        <w:rPr>
          <w:rFonts w:ascii="Tahoma" w:hAnsi="Tahoma" w:cs="Tahoma"/>
          <w:sz w:val="24"/>
          <w:szCs w:val="24"/>
          <w:lang w:val="sr-Latn-ME"/>
        </w:rPr>
        <w:t>Sa izn</w:t>
      </w:r>
      <w:r w:rsidR="005039FE" w:rsidRPr="00A60D53">
        <w:rPr>
          <w:rFonts w:ascii="Tahoma" w:hAnsi="Tahoma" w:cs="Tahoma"/>
          <w:sz w:val="24"/>
          <w:szCs w:val="24"/>
          <w:lang w:val="sr-Latn-ME"/>
        </w:rPr>
        <w:t>i</w:t>
      </w:r>
      <w:r w:rsidRPr="00A60D53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E0" w:rsidRDefault="003B2CE0">
      <w:pPr>
        <w:spacing w:after="0" w:line="240" w:lineRule="auto"/>
      </w:pPr>
      <w:r>
        <w:separator/>
      </w:r>
    </w:p>
  </w:endnote>
  <w:endnote w:type="continuationSeparator" w:id="0">
    <w:p w:rsidR="003B2CE0" w:rsidRDefault="003B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E0" w:rsidRDefault="003B2CE0">
      <w:pPr>
        <w:spacing w:after="0" w:line="240" w:lineRule="auto"/>
      </w:pPr>
      <w:r>
        <w:separator/>
      </w:r>
    </w:p>
  </w:footnote>
  <w:footnote w:type="continuationSeparator" w:id="0">
    <w:p w:rsidR="003B2CE0" w:rsidRDefault="003B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ED"/>
    <w:rsid w:val="00005C4A"/>
    <w:rsid w:val="00005C54"/>
    <w:rsid w:val="00017F7A"/>
    <w:rsid w:val="00024DDC"/>
    <w:rsid w:val="0002573C"/>
    <w:rsid w:val="000267F7"/>
    <w:rsid w:val="00031183"/>
    <w:rsid w:val="00034304"/>
    <w:rsid w:val="00036B46"/>
    <w:rsid w:val="00037DA0"/>
    <w:rsid w:val="000431FE"/>
    <w:rsid w:val="0004465A"/>
    <w:rsid w:val="000455F3"/>
    <w:rsid w:val="0005051D"/>
    <w:rsid w:val="000521D1"/>
    <w:rsid w:val="0006347C"/>
    <w:rsid w:val="00066629"/>
    <w:rsid w:val="00067F7F"/>
    <w:rsid w:val="00072887"/>
    <w:rsid w:val="00072BD6"/>
    <w:rsid w:val="000806FC"/>
    <w:rsid w:val="00086AF8"/>
    <w:rsid w:val="000A004C"/>
    <w:rsid w:val="000A2B89"/>
    <w:rsid w:val="000A3613"/>
    <w:rsid w:val="000C0C8D"/>
    <w:rsid w:val="000C658D"/>
    <w:rsid w:val="000C6E4E"/>
    <w:rsid w:val="000C707D"/>
    <w:rsid w:val="000D29A0"/>
    <w:rsid w:val="000D7C07"/>
    <w:rsid w:val="000E0691"/>
    <w:rsid w:val="000E34F4"/>
    <w:rsid w:val="000E65B6"/>
    <w:rsid w:val="000F3DDD"/>
    <w:rsid w:val="000F58C3"/>
    <w:rsid w:val="000F5AAA"/>
    <w:rsid w:val="001008A7"/>
    <w:rsid w:val="00102A2B"/>
    <w:rsid w:val="0010694B"/>
    <w:rsid w:val="00111ECA"/>
    <w:rsid w:val="001203D9"/>
    <w:rsid w:val="001226CA"/>
    <w:rsid w:val="00124715"/>
    <w:rsid w:val="00131398"/>
    <w:rsid w:val="001333F3"/>
    <w:rsid w:val="001359F9"/>
    <w:rsid w:val="001362B7"/>
    <w:rsid w:val="00137DC2"/>
    <w:rsid w:val="001415E1"/>
    <w:rsid w:val="0014182A"/>
    <w:rsid w:val="00143EEB"/>
    <w:rsid w:val="001500F9"/>
    <w:rsid w:val="00155E2F"/>
    <w:rsid w:val="00160DCC"/>
    <w:rsid w:val="00173BEB"/>
    <w:rsid w:val="00186072"/>
    <w:rsid w:val="00192CF3"/>
    <w:rsid w:val="00195093"/>
    <w:rsid w:val="00195138"/>
    <w:rsid w:val="001A2086"/>
    <w:rsid w:val="001B4F43"/>
    <w:rsid w:val="001B590B"/>
    <w:rsid w:val="001C0B44"/>
    <w:rsid w:val="001C1025"/>
    <w:rsid w:val="001C4BC1"/>
    <w:rsid w:val="001D130C"/>
    <w:rsid w:val="001E19AD"/>
    <w:rsid w:val="001E22A2"/>
    <w:rsid w:val="001E4896"/>
    <w:rsid w:val="001E5E96"/>
    <w:rsid w:val="001F2DD9"/>
    <w:rsid w:val="001F6033"/>
    <w:rsid w:val="002000FC"/>
    <w:rsid w:val="00204A46"/>
    <w:rsid w:val="00204EF0"/>
    <w:rsid w:val="00205D82"/>
    <w:rsid w:val="00216B1B"/>
    <w:rsid w:val="002174D0"/>
    <w:rsid w:val="00226B36"/>
    <w:rsid w:val="00227396"/>
    <w:rsid w:val="002301D6"/>
    <w:rsid w:val="002345F4"/>
    <w:rsid w:val="0024318F"/>
    <w:rsid w:val="00243D49"/>
    <w:rsid w:val="002512D2"/>
    <w:rsid w:val="00252955"/>
    <w:rsid w:val="00254C7F"/>
    <w:rsid w:val="00266C26"/>
    <w:rsid w:val="00266D86"/>
    <w:rsid w:val="00267900"/>
    <w:rsid w:val="00274511"/>
    <w:rsid w:val="0028077D"/>
    <w:rsid w:val="00285007"/>
    <w:rsid w:val="00293AE5"/>
    <w:rsid w:val="00295CEC"/>
    <w:rsid w:val="002A2F66"/>
    <w:rsid w:val="002A5305"/>
    <w:rsid w:val="002A6827"/>
    <w:rsid w:val="002B3FBE"/>
    <w:rsid w:val="002B3FD3"/>
    <w:rsid w:val="002C026B"/>
    <w:rsid w:val="002C0C37"/>
    <w:rsid w:val="002C38EA"/>
    <w:rsid w:val="002C5F9C"/>
    <w:rsid w:val="002C6A66"/>
    <w:rsid w:val="002D2BBD"/>
    <w:rsid w:val="002D4BE6"/>
    <w:rsid w:val="002D5354"/>
    <w:rsid w:val="002E38D9"/>
    <w:rsid w:val="002E5347"/>
    <w:rsid w:val="002F051E"/>
    <w:rsid w:val="002F0C57"/>
    <w:rsid w:val="002F3770"/>
    <w:rsid w:val="002F403E"/>
    <w:rsid w:val="002F642E"/>
    <w:rsid w:val="00305691"/>
    <w:rsid w:val="003212BE"/>
    <w:rsid w:val="00321B12"/>
    <w:rsid w:val="0032246E"/>
    <w:rsid w:val="00324C3D"/>
    <w:rsid w:val="00331D73"/>
    <w:rsid w:val="00332ABA"/>
    <w:rsid w:val="0033466E"/>
    <w:rsid w:val="00343B30"/>
    <w:rsid w:val="003470A2"/>
    <w:rsid w:val="0035308E"/>
    <w:rsid w:val="003604FD"/>
    <w:rsid w:val="0036342E"/>
    <w:rsid w:val="0037423C"/>
    <w:rsid w:val="00375035"/>
    <w:rsid w:val="0037536D"/>
    <w:rsid w:val="003771A1"/>
    <w:rsid w:val="00377FFC"/>
    <w:rsid w:val="00381588"/>
    <w:rsid w:val="00383B59"/>
    <w:rsid w:val="003845B5"/>
    <w:rsid w:val="00387AA1"/>
    <w:rsid w:val="003927AD"/>
    <w:rsid w:val="0039471C"/>
    <w:rsid w:val="00395E10"/>
    <w:rsid w:val="003B2CE0"/>
    <w:rsid w:val="003B753D"/>
    <w:rsid w:val="003C05D0"/>
    <w:rsid w:val="003C1CB2"/>
    <w:rsid w:val="003C55CE"/>
    <w:rsid w:val="003C5CA4"/>
    <w:rsid w:val="003C7251"/>
    <w:rsid w:val="003D43D2"/>
    <w:rsid w:val="003E0952"/>
    <w:rsid w:val="003E3F70"/>
    <w:rsid w:val="003F4369"/>
    <w:rsid w:val="003F702C"/>
    <w:rsid w:val="003F7855"/>
    <w:rsid w:val="003F7B72"/>
    <w:rsid w:val="00400972"/>
    <w:rsid w:val="00403859"/>
    <w:rsid w:val="00407B08"/>
    <w:rsid w:val="004213B6"/>
    <w:rsid w:val="00425DF2"/>
    <w:rsid w:val="0044550F"/>
    <w:rsid w:val="00450DDF"/>
    <w:rsid w:val="00454637"/>
    <w:rsid w:val="00455497"/>
    <w:rsid w:val="00460BE4"/>
    <w:rsid w:val="004660B9"/>
    <w:rsid w:val="004662C7"/>
    <w:rsid w:val="004863AD"/>
    <w:rsid w:val="00486520"/>
    <w:rsid w:val="00490EB7"/>
    <w:rsid w:val="004933D9"/>
    <w:rsid w:val="00494DBE"/>
    <w:rsid w:val="004950E6"/>
    <w:rsid w:val="0049633A"/>
    <w:rsid w:val="004A4FAC"/>
    <w:rsid w:val="004B121A"/>
    <w:rsid w:val="004B6457"/>
    <w:rsid w:val="004C0F22"/>
    <w:rsid w:val="004C2692"/>
    <w:rsid w:val="004C3DE0"/>
    <w:rsid w:val="004C53D7"/>
    <w:rsid w:val="004C67CF"/>
    <w:rsid w:val="004C7498"/>
    <w:rsid w:val="004D251B"/>
    <w:rsid w:val="004D3D34"/>
    <w:rsid w:val="004D610E"/>
    <w:rsid w:val="004D73A1"/>
    <w:rsid w:val="004E7677"/>
    <w:rsid w:val="004F2522"/>
    <w:rsid w:val="004F4525"/>
    <w:rsid w:val="004F649E"/>
    <w:rsid w:val="005039FE"/>
    <w:rsid w:val="00510F36"/>
    <w:rsid w:val="00511F0C"/>
    <w:rsid w:val="00514826"/>
    <w:rsid w:val="00515105"/>
    <w:rsid w:val="005162B3"/>
    <w:rsid w:val="00526825"/>
    <w:rsid w:val="005323F3"/>
    <w:rsid w:val="005328E1"/>
    <w:rsid w:val="00532A0F"/>
    <w:rsid w:val="005413E4"/>
    <w:rsid w:val="00545A1D"/>
    <w:rsid w:val="00546D66"/>
    <w:rsid w:val="005476F1"/>
    <w:rsid w:val="005503A9"/>
    <w:rsid w:val="005528F0"/>
    <w:rsid w:val="00552C98"/>
    <w:rsid w:val="00555775"/>
    <w:rsid w:val="00560CEE"/>
    <w:rsid w:val="00560D0A"/>
    <w:rsid w:val="00562BE7"/>
    <w:rsid w:val="005658CF"/>
    <w:rsid w:val="005660C1"/>
    <w:rsid w:val="00574381"/>
    <w:rsid w:val="00574B55"/>
    <w:rsid w:val="00574FA8"/>
    <w:rsid w:val="0057578A"/>
    <w:rsid w:val="00580F14"/>
    <w:rsid w:val="0059469E"/>
    <w:rsid w:val="005A29D2"/>
    <w:rsid w:val="005A37E7"/>
    <w:rsid w:val="005A46CD"/>
    <w:rsid w:val="005A4BB3"/>
    <w:rsid w:val="005A4C64"/>
    <w:rsid w:val="005B2E1C"/>
    <w:rsid w:val="005B3A71"/>
    <w:rsid w:val="005C1E54"/>
    <w:rsid w:val="005C3AF2"/>
    <w:rsid w:val="005C784D"/>
    <w:rsid w:val="005D03A0"/>
    <w:rsid w:val="005D24D4"/>
    <w:rsid w:val="005D51F5"/>
    <w:rsid w:val="005D7CEC"/>
    <w:rsid w:val="005E62FE"/>
    <w:rsid w:val="005F1BF1"/>
    <w:rsid w:val="005F6995"/>
    <w:rsid w:val="005F70D7"/>
    <w:rsid w:val="006064C0"/>
    <w:rsid w:val="00612A14"/>
    <w:rsid w:val="00622148"/>
    <w:rsid w:val="00625417"/>
    <w:rsid w:val="00625D32"/>
    <w:rsid w:val="006264D2"/>
    <w:rsid w:val="00627DA6"/>
    <w:rsid w:val="006323F7"/>
    <w:rsid w:val="00642640"/>
    <w:rsid w:val="0064303B"/>
    <w:rsid w:val="00644115"/>
    <w:rsid w:val="00646A0E"/>
    <w:rsid w:val="00651741"/>
    <w:rsid w:val="00661657"/>
    <w:rsid w:val="00661CA0"/>
    <w:rsid w:val="00670C0D"/>
    <w:rsid w:val="006717FE"/>
    <w:rsid w:val="006722DF"/>
    <w:rsid w:val="00674C3C"/>
    <w:rsid w:val="00675B28"/>
    <w:rsid w:val="00690D77"/>
    <w:rsid w:val="006919F9"/>
    <w:rsid w:val="00695F60"/>
    <w:rsid w:val="00696A00"/>
    <w:rsid w:val="006A0944"/>
    <w:rsid w:val="006B055A"/>
    <w:rsid w:val="006B0CD0"/>
    <w:rsid w:val="006B26A2"/>
    <w:rsid w:val="006B2934"/>
    <w:rsid w:val="006B5F78"/>
    <w:rsid w:val="006C1B37"/>
    <w:rsid w:val="006C1BB6"/>
    <w:rsid w:val="006D15EB"/>
    <w:rsid w:val="006D7D4A"/>
    <w:rsid w:val="006E08E3"/>
    <w:rsid w:val="006E271D"/>
    <w:rsid w:val="006E5337"/>
    <w:rsid w:val="006E79EB"/>
    <w:rsid w:val="006F4172"/>
    <w:rsid w:val="007001EB"/>
    <w:rsid w:val="0070221E"/>
    <w:rsid w:val="00702B50"/>
    <w:rsid w:val="007050A1"/>
    <w:rsid w:val="0070689D"/>
    <w:rsid w:val="00710F0D"/>
    <w:rsid w:val="0072464C"/>
    <w:rsid w:val="00726CA0"/>
    <w:rsid w:val="007302EA"/>
    <w:rsid w:val="007324D7"/>
    <w:rsid w:val="00732B66"/>
    <w:rsid w:val="00737908"/>
    <w:rsid w:val="00737F42"/>
    <w:rsid w:val="00745747"/>
    <w:rsid w:val="0074595F"/>
    <w:rsid w:val="00746E03"/>
    <w:rsid w:val="00762E1C"/>
    <w:rsid w:val="00767158"/>
    <w:rsid w:val="00767B4A"/>
    <w:rsid w:val="007742FC"/>
    <w:rsid w:val="00776403"/>
    <w:rsid w:val="00776FB5"/>
    <w:rsid w:val="00790D81"/>
    <w:rsid w:val="00790E1A"/>
    <w:rsid w:val="00797EA6"/>
    <w:rsid w:val="007A6403"/>
    <w:rsid w:val="007B0D0F"/>
    <w:rsid w:val="007B29B9"/>
    <w:rsid w:val="007B2A07"/>
    <w:rsid w:val="007B35A5"/>
    <w:rsid w:val="007C0237"/>
    <w:rsid w:val="007C5654"/>
    <w:rsid w:val="007C6940"/>
    <w:rsid w:val="007C6A73"/>
    <w:rsid w:val="007D0E40"/>
    <w:rsid w:val="007D3EE4"/>
    <w:rsid w:val="007D5FDE"/>
    <w:rsid w:val="007E29AA"/>
    <w:rsid w:val="007E7DD9"/>
    <w:rsid w:val="007F56BF"/>
    <w:rsid w:val="00800888"/>
    <w:rsid w:val="00800E54"/>
    <w:rsid w:val="00802A64"/>
    <w:rsid w:val="00804191"/>
    <w:rsid w:val="0080670D"/>
    <w:rsid w:val="008109D3"/>
    <w:rsid w:val="00812E31"/>
    <w:rsid w:val="0081315E"/>
    <w:rsid w:val="00815AF9"/>
    <w:rsid w:val="0081767A"/>
    <w:rsid w:val="0082089B"/>
    <w:rsid w:val="008212ED"/>
    <w:rsid w:val="00824D2B"/>
    <w:rsid w:val="008268DD"/>
    <w:rsid w:val="00826AAA"/>
    <w:rsid w:val="0083678A"/>
    <w:rsid w:val="0083704E"/>
    <w:rsid w:val="008615A7"/>
    <w:rsid w:val="00863EDA"/>
    <w:rsid w:val="00864CD1"/>
    <w:rsid w:val="0087242B"/>
    <w:rsid w:val="00877087"/>
    <w:rsid w:val="00887416"/>
    <w:rsid w:val="00892129"/>
    <w:rsid w:val="00893A92"/>
    <w:rsid w:val="00895720"/>
    <w:rsid w:val="008A043C"/>
    <w:rsid w:val="008A4405"/>
    <w:rsid w:val="008A6F87"/>
    <w:rsid w:val="008B10EE"/>
    <w:rsid w:val="008B4F4C"/>
    <w:rsid w:val="008B616F"/>
    <w:rsid w:val="008B706B"/>
    <w:rsid w:val="008C0EAF"/>
    <w:rsid w:val="008D61A5"/>
    <w:rsid w:val="008E22A5"/>
    <w:rsid w:val="008E3BCD"/>
    <w:rsid w:val="008E401E"/>
    <w:rsid w:val="008E701D"/>
    <w:rsid w:val="008F305B"/>
    <w:rsid w:val="008F3B34"/>
    <w:rsid w:val="00902827"/>
    <w:rsid w:val="009065AC"/>
    <w:rsid w:val="00914EA7"/>
    <w:rsid w:val="009253E4"/>
    <w:rsid w:val="009279B4"/>
    <w:rsid w:val="00942122"/>
    <w:rsid w:val="00946A83"/>
    <w:rsid w:val="00951DE9"/>
    <w:rsid w:val="0095430D"/>
    <w:rsid w:val="009727A3"/>
    <w:rsid w:val="00974A83"/>
    <w:rsid w:val="00990A75"/>
    <w:rsid w:val="009927B3"/>
    <w:rsid w:val="009A0443"/>
    <w:rsid w:val="009A76F1"/>
    <w:rsid w:val="009B49B4"/>
    <w:rsid w:val="009C2B69"/>
    <w:rsid w:val="009C6357"/>
    <w:rsid w:val="009C7A5B"/>
    <w:rsid w:val="009C7C1E"/>
    <w:rsid w:val="009E4B6D"/>
    <w:rsid w:val="009E7CA4"/>
    <w:rsid w:val="009F3979"/>
    <w:rsid w:val="00A00AA1"/>
    <w:rsid w:val="00A05F88"/>
    <w:rsid w:val="00A07888"/>
    <w:rsid w:val="00A07A0B"/>
    <w:rsid w:val="00A13A9C"/>
    <w:rsid w:val="00A21F63"/>
    <w:rsid w:val="00A273A4"/>
    <w:rsid w:val="00A3455E"/>
    <w:rsid w:val="00A34BD3"/>
    <w:rsid w:val="00A4721A"/>
    <w:rsid w:val="00A51470"/>
    <w:rsid w:val="00A5221D"/>
    <w:rsid w:val="00A57D56"/>
    <w:rsid w:val="00A60D53"/>
    <w:rsid w:val="00A61781"/>
    <w:rsid w:val="00A61E27"/>
    <w:rsid w:val="00A6326C"/>
    <w:rsid w:val="00A64A22"/>
    <w:rsid w:val="00A701DC"/>
    <w:rsid w:val="00A707FF"/>
    <w:rsid w:val="00A746C6"/>
    <w:rsid w:val="00A74A53"/>
    <w:rsid w:val="00A76999"/>
    <w:rsid w:val="00A97115"/>
    <w:rsid w:val="00AA3BE4"/>
    <w:rsid w:val="00AB2257"/>
    <w:rsid w:val="00AB32C3"/>
    <w:rsid w:val="00AB5A3B"/>
    <w:rsid w:val="00AD1822"/>
    <w:rsid w:val="00AD26D0"/>
    <w:rsid w:val="00AD50B3"/>
    <w:rsid w:val="00AD6471"/>
    <w:rsid w:val="00AF1C9E"/>
    <w:rsid w:val="00AF4CC7"/>
    <w:rsid w:val="00AF4E28"/>
    <w:rsid w:val="00AF6540"/>
    <w:rsid w:val="00AF7C2C"/>
    <w:rsid w:val="00B078F8"/>
    <w:rsid w:val="00B103D2"/>
    <w:rsid w:val="00B12C40"/>
    <w:rsid w:val="00B14FF0"/>
    <w:rsid w:val="00B17C41"/>
    <w:rsid w:val="00B2683C"/>
    <w:rsid w:val="00B324BD"/>
    <w:rsid w:val="00B3282F"/>
    <w:rsid w:val="00B32ED7"/>
    <w:rsid w:val="00B36267"/>
    <w:rsid w:val="00B3708A"/>
    <w:rsid w:val="00B5108B"/>
    <w:rsid w:val="00B53D2A"/>
    <w:rsid w:val="00B565AB"/>
    <w:rsid w:val="00B6012F"/>
    <w:rsid w:val="00B63AF6"/>
    <w:rsid w:val="00B70A7A"/>
    <w:rsid w:val="00B723E4"/>
    <w:rsid w:val="00B800CF"/>
    <w:rsid w:val="00B85C8F"/>
    <w:rsid w:val="00B9566D"/>
    <w:rsid w:val="00B96774"/>
    <w:rsid w:val="00BA06DA"/>
    <w:rsid w:val="00BA0A3B"/>
    <w:rsid w:val="00BA6F3E"/>
    <w:rsid w:val="00BB10F1"/>
    <w:rsid w:val="00BB50DD"/>
    <w:rsid w:val="00BC0AAF"/>
    <w:rsid w:val="00BC0CC5"/>
    <w:rsid w:val="00BC170F"/>
    <w:rsid w:val="00BC1C3E"/>
    <w:rsid w:val="00BD0275"/>
    <w:rsid w:val="00BD03E5"/>
    <w:rsid w:val="00BD19E3"/>
    <w:rsid w:val="00BD608A"/>
    <w:rsid w:val="00BE0414"/>
    <w:rsid w:val="00BE2097"/>
    <w:rsid w:val="00BE2953"/>
    <w:rsid w:val="00BE2AFA"/>
    <w:rsid w:val="00BE344D"/>
    <w:rsid w:val="00BE44C5"/>
    <w:rsid w:val="00BE4C32"/>
    <w:rsid w:val="00BF4C39"/>
    <w:rsid w:val="00BF6FD2"/>
    <w:rsid w:val="00C012CD"/>
    <w:rsid w:val="00C0387F"/>
    <w:rsid w:val="00C043E5"/>
    <w:rsid w:val="00C0643B"/>
    <w:rsid w:val="00C15CA3"/>
    <w:rsid w:val="00C204F0"/>
    <w:rsid w:val="00C21B33"/>
    <w:rsid w:val="00C23531"/>
    <w:rsid w:val="00C26B04"/>
    <w:rsid w:val="00C3205E"/>
    <w:rsid w:val="00C41175"/>
    <w:rsid w:val="00C4632B"/>
    <w:rsid w:val="00C46B2B"/>
    <w:rsid w:val="00C52AF5"/>
    <w:rsid w:val="00C54F83"/>
    <w:rsid w:val="00C57621"/>
    <w:rsid w:val="00C62928"/>
    <w:rsid w:val="00C63381"/>
    <w:rsid w:val="00C65DE1"/>
    <w:rsid w:val="00C6631A"/>
    <w:rsid w:val="00C67C42"/>
    <w:rsid w:val="00C726D2"/>
    <w:rsid w:val="00C733F6"/>
    <w:rsid w:val="00C75720"/>
    <w:rsid w:val="00C844CC"/>
    <w:rsid w:val="00C85823"/>
    <w:rsid w:val="00C861BE"/>
    <w:rsid w:val="00C867BA"/>
    <w:rsid w:val="00C87240"/>
    <w:rsid w:val="00C87A82"/>
    <w:rsid w:val="00C9133A"/>
    <w:rsid w:val="00C9212F"/>
    <w:rsid w:val="00CA3F49"/>
    <w:rsid w:val="00CB0031"/>
    <w:rsid w:val="00CB0AAE"/>
    <w:rsid w:val="00CB3BFA"/>
    <w:rsid w:val="00CB6EE4"/>
    <w:rsid w:val="00CB6F03"/>
    <w:rsid w:val="00CC2BE1"/>
    <w:rsid w:val="00CC2E54"/>
    <w:rsid w:val="00CC7FDE"/>
    <w:rsid w:val="00CD0FC4"/>
    <w:rsid w:val="00CD1574"/>
    <w:rsid w:val="00CD1851"/>
    <w:rsid w:val="00CD2562"/>
    <w:rsid w:val="00CD2A4A"/>
    <w:rsid w:val="00CD2F60"/>
    <w:rsid w:val="00CE0ED3"/>
    <w:rsid w:val="00CE3343"/>
    <w:rsid w:val="00CE45BA"/>
    <w:rsid w:val="00CE63D7"/>
    <w:rsid w:val="00CE6668"/>
    <w:rsid w:val="00CE69CA"/>
    <w:rsid w:val="00CE6FFC"/>
    <w:rsid w:val="00CE7149"/>
    <w:rsid w:val="00D00A27"/>
    <w:rsid w:val="00D03304"/>
    <w:rsid w:val="00D0392D"/>
    <w:rsid w:val="00D0426B"/>
    <w:rsid w:val="00D04F39"/>
    <w:rsid w:val="00D07720"/>
    <w:rsid w:val="00D12D23"/>
    <w:rsid w:val="00D12E31"/>
    <w:rsid w:val="00D132E0"/>
    <w:rsid w:val="00D14D56"/>
    <w:rsid w:val="00D15B49"/>
    <w:rsid w:val="00D24296"/>
    <w:rsid w:val="00D3116F"/>
    <w:rsid w:val="00D3219A"/>
    <w:rsid w:val="00D35326"/>
    <w:rsid w:val="00D35C48"/>
    <w:rsid w:val="00D46A4D"/>
    <w:rsid w:val="00D46C04"/>
    <w:rsid w:val="00D47F02"/>
    <w:rsid w:val="00D5304A"/>
    <w:rsid w:val="00D5551E"/>
    <w:rsid w:val="00D55734"/>
    <w:rsid w:val="00D55CAA"/>
    <w:rsid w:val="00D561C3"/>
    <w:rsid w:val="00D60799"/>
    <w:rsid w:val="00D625C0"/>
    <w:rsid w:val="00D77F77"/>
    <w:rsid w:val="00D823A3"/>
    <w:rsid w:val="00D82695"/>
    <w:rsid w:val="00D863B0"/>
    <w:rsid w:val="00D878B5"/>
    <w:rsid w:val="00D87D3E"/>
    <w:rsid w:val="00D923DE"/>
    <w:rsid w:val="00D92D4D"/>
    <w:rsid w:val="00D93ECF"/>
    <w:rsid w:val="00D965DC"/>
    <w:rsid w:val="00DA5E14"/>
    <w:rsid w:val="00DA7DAC"/>
    <w:rsid w:val="00DE3D62"/>
    <w:rsid w:val="00DE7489"/>
    <w:rsid w:val="00DF6B51"/>
    <w:rsid w:val="00E04689"/>
    <w:rsid w:val="00E05DFD"/>
    <w:rsid w:val="00E060D3"/>
    <w:rsid w:val="00E14FDD"/>
    <w:rsid w:val="00E150A0"/>
    <w:rsid w:val="00E21952"/>
    <w:rsid w:val="00E31FDF"/>
    <w:rsid w:val="00E32EA0"/>
    <w:rsid w:val="00E35BED"/>
    <w:rsid w:val="00E41FE9"/>
    <w:rsid w:val="00E42A80"/>
    <w:rsid w:val="00E435E5"/>
    <w:rsid w:val="00E43BDC"/>
    <w:rsid w:val="00E50583"/>
    <w:rsid w:val="00E53DB7"/>
    <w:rsid w:val="00E54F7E"/>
    <w:rsid w:val="00E57984"/>
    <w:rsid w:val="00E618C5"/>
    <w:rsid w:val="00E63E2D"/>
    <w:rsid w:val="00E70845"/>
    <w:rsid w:val="00E7245F"/>
    <w:rsid w:val="00E73AA5"/>
    <w:rsid w:val="00E7505F"/>
    <w:rsid w:val="00E76054"/>
    <w:rsid w:val="00E77425"/>
    <w:rsid w:val="00E806FA"/>
    <w:rsid w:val="00E831B5"/>
    <w:rsid w:val="00E96FEC"/>
    <w:rsid w:val="00EA2686"/>
    <w:rsid w:val="00EA35C2"/>
    <w:rsid w:val="00EB7BAD"/>
    <w:rsid w:val="00EC047A"/>
    <w:rsid w:val="00EC416B"/>
    <w:rsid w:val="00EC5FFA"/>
    <w:rsid w:val="00ED4EFB"/>
    <w:rsid w:val="00EE2B69"/>
    <w:rsid w:val="00EE6438"/>
    <w:rsid w:val="00EE67CB"/>
    <w:rsid w:val="00EF2600"/>
    <w:rsid w:val="00F02970"/>
    <w:rsid w:val="00F055D1"/>
    <w:rsid w:val="00F05C5D"/>
    <w:rsid w:val="00F06AD9"/>
    <w:rsid w:val="00F12CEE"/>
    <w:rsid w:val="00F1721C"/>
    <w:rsid w:val="00F21913"/>
    <w:rsid w:val="00F21E41"/>
    <w:rsid w:val="00F24928"/>
    <w:rsid w:val="00F25EAF"/>
    <w:rsid w:val="00F26D5B"/>
    <w:rsid w:val="00F42E7A"/>
    <w:rsid w:val="00F46784"/>
    <w:rsid w:val="00F56FE8"/>
    <w:rsid w:val="00F62FF2"/>
    <w:rsid w:val="00F63366"/>
    <w:rsid w:val="00F6601A"/>
    <w:rsid w:val="00F66405"/>
    <w:rsid w:val="00F67AB4"/>
    <w:rsid w:val="00F67B51"/>
    <w:rsid w:val="00F67BF6"/>
    <w:rsid w:val="00F70146"/>
    <w:rsid w:val="00F71248"/>
    <w:rsid w:val="00F80AD1"/>
    <w:rsid w:val="00F90EF4"/>
    <w:rsid w:val="00FA1F21"/>
    <w:rsid w:val="00FA2C2D"/>
    <w:rsid w:val="00FA3CD6"/>
    <w:rsid w:val="00FA5DC8"/>
    <w:rsid w:val="00FB6EDD"/>
    <w:rsid w:val="00FC6F4F"/>
    <w:rsid w:val="00FD192A"/>
    <w:rsid w:val="00FD6585"/>
    <w:rsid w:val="00FE202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971</cp:revision>
  <cp:lastPrinted>2015-08-21T09:10:00Z</cp:lastPrinted>
  <dcterms:created xsi:type="dcterms:W3CDTF">2015-07-16T09:28:00Z</dcterms:created>
  <dcterms:modified xsi:type="dcterms:W3CDTF">2016-11-12T10:44:00Z</dcterms:modified>
</cp:coreProperties>
</file>