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57" w:rsidRDefault="00225957" w:rsidP="00225957">
      <w:pPr>
        <w:pStyle w:val="NoSpacing"/>
        <w:spacing w:line="276" w:lineRule="auto"/>
        <w:rPr>
          <w:rFonts w:ascii="Tahoma" w:hAnsi="Tahoma" w:cs="Tahoma"/>
          <w:b/>
          <w:noProof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noProof/>
          <w:sz w:val="28"/>
          <w:szCs w:val="28"/>
        </w:rPr>
        <w:t>CRNA GORA</w:t>
      </w:r>
    </w:p>
    <w:p w:rsidR="00225957" w:rsidRDefault="00225957" w:rsidP="00225957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225957" w:rsidRDefault="00225957" w:rsidP="00225957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225957" w:rsidRDefault="00225957" w:rsidP="00225957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Pr="007E7E4B">
        <w:rPr>
          <w:rFonts w:ascii="Tahoma" w:hAnsi="Tahoma" w:cs="Tahoma"/>
          <w:b/>
          <w:sz w:val="24"/>
          <w:szCs w:val="24"/>
          <w:lang w:val="sr-Latn-CS"/>
        </w:rPr>
        <w:t>05-19-</w:t>
      </w:r>
      <w:r>
        <w:rPr>
          <w:rFonts w:ascii="Tahoma" w:hAnsi="Tahoma" w:cs="Tahoma"/>
          <w:b/>
          <w:sz w:val="24"/>
          <w:szCs w:val="24"/>
          <w:lang w:val="sr-Latn-CS"/>
        </w:rPr>
        <w:t>6</w:t>
      </w:r>
      <w:r w:rsidR="00BE7135">
        <w:rPr>
          <w:rFonts w:ascii="Tahoma" w:hAnsi="Tahoma" w:cs="Tahoma"/>
          <w:b/>
          <w:sz w:val="24"/>
          <w:szCs w:val="24"/>
          <w:lang w:val="sr-Latn-CS"/>
        </w:rPr>
        <w:t>727</w:t>
      </w:r>
      <w:r>
        <w:rPr>
          <w:rFonts w:ascii="Tahoma" w:hAnsi="Tahoma" w:cs="Tahoma"/>
          <w:b/>
          <w:sz w:val="24"/>
          <w:szCs w:val="24"/>
          <w:lang w:val="sr-Latn-CS"/>
        </w:rPr>
        <w:t>-</w:t>
      </w:r>
      <w:r w:rsidR="00BE7135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B2782A">
        <w:rPr>
          <w:rFonts w:ascii="Tahoma" w:hAnsi="Tahoma" w:cs="Tahoma"/>
          <w:b/>
          <w:sz w:val="24"/>
          <w:szCs w:val="24"/>
          <w:lang w:val="sr-Latn-CS"/>
        </w:rPr>
        <w:t>18</w:t>
      </w:r>
      <w:r w:rsidR="00BE7135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Pr="007E7E4B">
        <w:rPr>
          <w:rFonts w:ascii="Tahoma" w:hAnsi="Tahoma" w:cs="Tahoma"/>
          <w:b/>
          <w:sz w:val="24"/>
          <w:szCs w:val="24"/>
          <w:lang w:val="sr-Latn-CS"/>
        </w:rPr>
        <w:t>/24</w:t>
      </w:r>
    </w:p>
    <w:p w:rsidR="00225957" w:rsidRPr="003A2B77" w:rsidRDefault="00225957" w:rsidP="00225957">
      <w:pPr>
        <w:spacing w:after="0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b/>
          <w:noProof/>
          <w:sz w:val="24"/>
          <w:szCs w:val="24"/>
        </w:rPr>
        <w:t>Podgorica,</w:t>
      </w:r>
      <w:r w:rsidRPr="00D910D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782A">
        <w:rPr>
          <w:rFonts w:ascii="Tahoma" w:hAnsi="Tahoma" w:cs="Tahoma"/>
          <w:sz w:val="24"/>
          <w:szCs w:val="24"/>
          <w:lang w:val="sr-Latn-CS"/>
        </w:rPr>
        <w:t>18.10.2024</w:t>
      </w:r>
    </w:p>
    <w:p w:rsidR="003A2B77" w:rsidRPr="00327543" w:rsidRDefault="00225957" w:rsidP="00225957">
      <w:pPr>
        <w:jc w:val="both"/>
        <w:rPr>
          <w:rFonts w:ascii="Tahoma" w:hAnsi="Tahoma" w:cs="Tahoma"/>
          <w:lang w:val="sr-Latn-CS"/>
        </w:rPr>
      </w:pPr>
      <w:r w:rsidRPr="00327543">
        <w:rPr>
          <w:rFonts w:ascii="Tahoma" w:hAnsi="Tahoma" w:cs="Tahoma"/>
          <w:lang w:val="sr-Latn-CS"/>
        </w:rPr>
        <w:t xml:space="preserve">Na osnovu člana </w:t>
      </w:r>
      <w:r w:rsidRPr="00327543">
        <w:rPr>
          <w:rFonts w:ascii="Tahoma" w:hAnsi="Tahoma" w:cs="Tahoma"/>
          <w:color w:val="000000" w:themeColor="text1"/>
          <w:lang w:val="sr-Latn-CS"/>
        </w:rPr>
        <w:t>56 stav 1 tačka 6,</w:t>
      </w:r>
      <w:r w:rsidRPr="00327543">
        <w:rPr>
          <w:rFonts w:ascii="Tahoma" w:hAnsi="Tahoma" w:cs="Tahoma"/>
          <w:color w:val="FF0000"/>
          <w:lang w:val="sr-Latn-CS"/>
        </w:rPr>
        <w:t xml:space="preserve"> </w:t>
      </w:r>
      <w:r w:rsidRPr="00327543">
        <w:rPr>
          <w:rFonts w:ascii="Tahoma" w:hAnsi="Tahoma" w:cs="Tahoma"/>
          <w:color w:val="000000" w:themeColor="text1"/>
          <w:lang w:val="sr-Latn-CS"/>
        </w:rPr>
        <w:t xml:space="preserve">člana 69 i člana 71 stav 1 </w:t>
      </w:r>
      <w:r w:rsidRPr="00327543">
        <w:rPr>
          <w:rFonts w:ascii="Tahoma" w:hAnsi="Tahoma" w:cs="Tahoma"/>
          <w:lang w:val="sr-Latn-CS"/>
        </w:rPr>
        <w:t>Zakona o zaštiti podataka o ličnosti („Sl. list CG“ br. 79/08, 70/09, 44</w:t>
      </w:r>
      <w:r w:rsidRPr="00327543">
        <w:rPr>
          <w:rFonts w:ascii="Tahoma" w:hAnsi="Tahoma" w:cs="Tahoma"/>
        </w:rPr>
        <w:t>/12, 22/17 i 077/24</w:t>
      </w:r>
      <w:r w:rsidRPr="00327543">
        <w:rPr>
          <w:rFonts w:ascii="Tahoma" w:hAnsi="Tahoma" w:cs="Tahoma"/>
          <w:lang w:val="sr-Latn-CS"/>
        </w:rPr>
        <w:t>)</w:t>
      </w:r>
      <w:r w:rsidR="00897E02">
        <w:rPr>
          <w:rFonts w:ascii="Tahoma" w:hAnsi="Tahoma" w:cs="Tahoma"/>
          <w:lang w:val="sr-Latn-CS"/>
        </w:rPr>
        <w:t>-ZZPL</w:t>
      </w:r>
      <w:r w:rsidRPr="00327543">
        <w:rPr>
          <w:rFonts w:ascii="Tahoma" w:hAnsi="Tahoma" w:cs="Tahoma"/>
          <w:lang w:val="sr-Latn-CS"/>
        </w:rPr>
        <w:t>, a odlučujući po</w:t>
      </w:r>
      <w:r w:rsidR="007D4B81" w:rsidRPr="00327543">
        <w:rPr>
          <w:rFonts w:ascii="Tahoma" w:hAnsi="Tahoma" w:cs="Tahoma"/>
          <w:lang w:val="sr-Latn-CS"/>
        </w:rPr>
        <w:t xml:space="preserve"> </w:t>
      </w:r>
      <w:r w:rsidR="008E2587" w:rsidRPr="00327543">
        <w:rPr>
          <w:rFonts w:ascii="Tahoma" w:hAnsi="Tahoma" w:cs="Tahoma"/>
          <w:lang w:val="sr-Latn-CS"/>
        </w:rPr>
        <w:t xml:space="preserve">Prigovoru </w:t>
      </w:r>
      <w:r w:rsidR="00EA3F09">
        <w:rPr>
          <w:rFonts w:ascii="Tahoma" w:hAnsi="Tahoma" w:cs="Tahoma"/>
          <w:lang w:val="sr-Latn-CS"/>
        </w:rPr>
        <w:t>Zdravst</w:t>
      </w:r>
      <w:r w:rsidR="00BE7135">
        <w:rPr>
          <w:rFonts w:ascii="Tahoma" w:hAnsi="Tahoma" w:cs="Tahoma"/>
          <w:lang w:val="sr-Latn-CS"/>
        </w:rPr>
        <w:t xml:space="preserve">vene ustanove apoteke  Crne Gore </w:t>
      </w:r>
      <w:r w:rsidR="00BE7135">
        <w:rPr>
          <w:rFonts w:ascii="Tahoma" w:hAnsi="Tahoma" w:cs="Tahoma"/>
          <w:lang w:val="sr-Latn-ME"/>
        </w:rPr>
        <w:t>„Montefarm“</w:t>
      </w:r>
      <w:r w:rsidR="00C501CB">
        <w:rPr>
          <w:rFonts w:ascii="Tahoma" w:hAnsi="Tahoma" w:cs="Tahoma"/>
          <w:lang w:val="sr-Latn-ME"/>
        </w:rPr>
        <w:t xml:space="preserve"> Podgorica</w:t>
      </w:r>
      <w:r w:rsidRPr="00327543">
        <w:rPr>
          <w:rFonts w:ascii="Tahoma" w:hAnsi="Tahoma" w:cs="Tahoma"/>
          <w:color w:val="000000" w:themeColor="text1"/>
          <w:lang w:val="sr-Latn-ME"/>
        </w:rPr>
        <w:t>,</w:t>
      </w:r>
      <w:r w:rsidRPr="00327543">
        <w:rPr>
          <w:rFonts w:ascii="Tahoma" w:hAnsi="Tahoma" w:cs="Tahoma"/>
          <w:color w:val="FF0000"/>
          <w:lang w:val="sr-Latn-ME"/>
        </w:rPr>
        <w:t xml:space="preserve"> </w:t>
      </w:r>
      <w:r w:rsidRPr="00327543">
        <w:rPr>
          <w:rFonts w:ascii="Tahoma" w:hAnsi="Tahoma" w:cs="Tahoma"/>
          <w:color w:val="000000" w:themeColor="text1"/>
          <w:lang w:val="sr-Latn-CS"/>
        </w:rPr>
        <w:t>br. 05-19-</w:t>
      </w:r>
      <w:r w:rsidR="00A63A64">
        <w:rPr>
          <w:rFonts w:ascii="Tahoma" w:hAnsi="Tahoma" w:cs="Tahoma"/>
          <w:color w:val="000000" w:themeColor="text1"/>
          <w:lang w:val="sr-Latn-CS"/>
        </w:rPr>
        <w:t>6727-11</w:t>
      </w:r>
      <w:r w:rsidRPr="00327543">
        <w:rPr>
          <w:rFonts w:ascii="Tahoma" w:hAnsi="Tahoma" w:cs="Tahoma"/>
          <w:color w:val="000000" w:themeColor="text1"/>
          <w:lang w:val="sr-Latn-CS"/>
        </w:rPr>
        <w:t xml:space="preserve">/24 od </w:t>
      </w:r>
      <w:r w:rsidR="00A63A64">
        <w:rPr>
          <w:rFonts w:ascii="Tahoma" w:hAnsi="Tahoma" w:cs="Tahoma"/>
          <w:color w:val="000000" w:themeColor="text1"/>
          <w:lang w:val="sr-Latn-CS"/>
        </w:rPr>
        <w:t>19.09</w:t>
      </w:r>
      <w:r w:rsidRPr="00327543">
        <w:rPr>
          <w:rFonts w:ascii="Tahoma" w:hAnsi="Tahoma" w:cs="Tahoma"/>
          <w:color w:val="000000" w:themeColor="text1"/>
          <w:lang w:val="sr-Latn-CS"/>
        </w:rPr>
        <w:t xml:space="preserve">.2024. godine, </w:t>
      </w:r>
      <w:r w:rsidRPr="00327543">
        <w:rPr>
          <w:rFonts w:ascii="Tahoma" w:hAnsi="Tahoma" w:cs="Tahoma"/>
          <w:lang w:val="sr-Latn-CS"/>
        </w:rPr>
        <w:t>izjavljenom na Zapisnik o izvršenom nadzoru, br.</w:t>
      </w:r>
      <w:r w:rsidRPr="00327543">
        <w:rPr>
          <w:rFonts w:ascii="Tahoma" w:hAnsi="Tahoma" w:cs="Tahoma"/>
          <w:color w:val="000000" w:themeColor="text1"/>
          <w:lang w:val="sr-Latn-CS"/>
        </w:rPr>
        <w:t xml:space="preserve"> </w:t>
      </w:r>
      <w:r w:rsidR="00C501CB" w:rsidRPr="00327543">
        <w:rPr>
          <w:rFonts w:ascii="Tahoma" w:hAnsi="Tahoma" w:cs="Tahoma"/>
          <w:color w:val="000000" w:themeColor="text1"/>
          <w:lang w:val="sr-Latn-CS"/>
        </w:rPr>
        <w:t>05-19-</w:t>
      </w:r>
      <w:r w:rsidR="00C501CB">
        <w:rPr>
          <w:rFonts w:ascii="Tahoma" w:hAnsi="Tahoma" w:cs="Tahoma"/>
          <w:color w:val="000000" w:themeColor="text1"/>
          <w:lang w:val="sr-Latn-CS"/>
        </w:rPr>
        <w:t>6727-9</w:t>
      </w:r>
      <w:r w:rsidR="00C501CB" w:rsidRPr="00327543">
        <w:rPr>
          <w:rFonts w:ascii="Tahoma" w:hAnsi="Tahoma" w:cs="Tahoma"/>
          <w:color w:val="000000" w:themeColor="text1"/>
          <w:lang w:val="sr-Latn-CS"/>
        </w:rPr>
        <w:t xml:space="preserve">/24 </w:t>
      </w:r>
      <w:r w:rsidR="00C501CB">
        <w:rPr>
          <w:rFonts w:ascii="Tahoma" w:hAnsi="Tahoma" w:cs="Tahoma"/>
          <w:lang w:val="sr-Latn-CS"/>
        </w:rPr>
        <w:t>od 12.09</w:t>
      </w:r>
      <w:r w:rsidRPr="00327543">
        <w:rPr>
          <w:rFonts w:ascii="Tahoma" w:hAnsi="Tahoma" w:cs="Tahoma"/>
          <w:lang w:val="sr-Latn-CS"/>
        </w:rPr>
        <w:t>.2024. godine, Savjet Agencije za za</w:t>
      </w:r>
      <w:proofErr w:type="spellStart"/>
      <w:r w:rsidRPr="00327543">
        <w:rPr>
          <w:rFonts w:ascii="Tahoma" w:hAnsi="Tahoma" w:cs="Tahoma"/>
        </w:rPr>
        <w:t>štitu</w:t>
      </w:r>
      <w:proofErr w:type="spellEnd"/>
      <w:r w:rsidRPr="00327543">
        <w:rPr>
          <w:rFonts w:ascii="Tahoma" w:hAnsi="Tahoma" w:cs="Tahoma"/>
        </w:rPr>
        <w:t xml:space="preserve"> </w:t>
      </w:r>
      <w:proofErr w:type="spellStart"/>
      <w:r w:rsidRPr="00327543">
        <w:rPr>
          <w:rFonts w:ascii="Tahoma" w:hAnsi="Tahoma" w:cs="Tahoma"/>
        </w:rPr>
        <w:t>ličnih</w:t>
      </w:r>
      <w:proofErr w:type="spellEnd"/>
      <w:r w:rsidRPr="00327543">
        <w:rPr>
          <w:rFonts w:ascii="Tahoma" w:hAnsi="Tahoma" w:cs="Tahoma"/>
        </w:rPr>
        <w:t xml:space="preserve"> </w:t>
      </w:r>
      <w:proofErr w:type="spellStart"/>
      <w:r w:rsidRPr="00327543">
        <w:rPr>
          <w:rFonts w:ascii="Tahoma" w:hAnsi="Tahoma" w:cs="Tahoma"/>
        </w:rPr>
        <w:t>podataka</w:t>
      </w:r>
      <w:proofErr w:type="spellEnd"/>
      <w:r w:rsidRPr="00327543">
        <w:rPr>
          <w:rFonts w:ascii="Tahoma" w:hAnsi="Tahoma" w:cs="Tahoma"/>
        </w:rPr>
        <w:t xml:space="preserve"> i </w:t>
      </w:r>
      <w:proofErr w:type="spellStart"/>
      <w:r w:rsidRPr="00327543">
        <w:rPr>
          <w:rFonts w:ascii="Tahoma" w:hAnsi="Tahoma" w:cs="Tahoma"/>
        </w:rPr>
        <w:t>slobodan</w:t>
      </w:r>
      <w:proofErr w:type="spellEnd"/>
      <w:r w:rsidRPr="00327543">
        <w:rPr>
          <w:rFonts w:ascii="Tahoma" w:hAnsi="Tahoma" w:cs="Tahoma"/>
        </w:rPr>
        <w:t xml:space="preserve"> pristup informacijama </w:t>
      </w:r>
      <w:r w:rsidRPr="00327543">
        <w:rPr>
          <w:rFonts w:ascii="Tahoma" w:hAnsi="Tahoma" w:cs="Tahoma"/>
          <w:lang w:val="sr-Latn-CS"/>
        </w:rPr>
        <w:t xml:space="preserve">je na sjednici održanoj dana </w:t>
      </w:r>
      <w:r w:rsidR="007A14AE">
        <w:rPr>
          <w:rFonts w:ascii="Tahoma" w:hAnsi="Tahoma" w:cs="Tahoma"/>
          <w:lang w:val="sr-Latn-CS"/>
        </w:rPr>
        <w:t>09.10.</w:t>
      </w:r>
      <w:r w:rsidR="00A71E5A" w:rsidRPr="00327543">
        <w:rPr>
          <w:rFonts w:ascii="Tahoma" w:hAnsi="Tahoma" w:cs="Tahoma"/>
          <w:lang w:val="sr-Latn-CS"/>
        </w:rPr>
        <w:t>2024.godine</w:t>
      </w:r>
      <w:r w:rsidRPr="00327543">
        <w:rPr>
          <w:rFonts w:ascii="Tahoma" w:hAnsi="Tahoma" w:cs="Tahoma"/>
          <w:lang w:val="sr-Latn-CS"/>
        </w:rPr>
        <w:t xml:space="preserve"> donio</w:t>
      </w:r>
    </w:p>
    <w:p w:rsidR="005D35C3" w:rsidRPr="007D1CF3" w:rsidRDefault="00225957" w:rsidP="00A71E5A">
      <w:pPr>
        <w:jc w:val="center"/>
        <w:rPr>
          <w:rFonts w:ascii="Tahoma" w:hAnsi="Tahoma" w:cs="Tahoma"/>
          <w:b/>
          <w:sz w:val="28"/>
          <w:szCs w:val="28"/>
          <w:lang w:val="sr-Latn-CS"/>
        </w:rPr>
      </w:pPr>
      <w:r w:rsidRPr="007D1CF3">
        <w:rPr>
          <w:rFonts w:ascii="Tahoma" w:hAnsi="Tahoma" w:cs="Tahoma"/>
          <w:b/>
          <w:sz w:val="28"/>
          <w:szCs w:val="28"/>
          <w:lang w:val="sr-Latn-CS"/>
        </w:rPr>
        <w:t>R</w:t>
      </w:r>
      <w:r w:rsidR="004C483E" w:rsidRPr="007D1CF3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7D1CF3">
        <w:rPr>
          <w:rFonts w:ascii="Tahoma" w:hAnsi="Tahoma" w:cs="Tahoma"/>
          <w:b/>
          <w:sz w:val="28"/>
          <w:szCs w:val="28"/>
          <w:lang w:val="sr-Latn-CS"/>
        </w:rPr>
        <w:t>J</w:t>
      </w:r>
      <w:r w:rsidR="004C483E" w:rsidRPr="007D1CF3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7D1CF3">
        <w:rPr>
          <w:rFonts w:ascii="Tahoma" w:hAnsi="Tahoma" w:cs="Tahoma"/>
          <w:b/>
          <w:sz w:val="28"/>
          <w:szCs w:val="28"/>
          <w:lang w:val="sr-Latn-CS"/>
        </w:rPr>
        <w:t>E</w:t>
      </w:r>
      <w:r w:rsidR="004C483E" w:rsidRPr="007D1CF3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7D1CF3">
        <w:rPr>
          <w:rFonts w:ascii="Tahoma" w:hAnsi="Tahoma" w:cs="Tahoma"/>
          <w:b/>
          <w:sz w:val="28"/>
          <w:szCs w:val="28"/>
          <w:lang w:val="sr-Latn-CS"/>
        </w:rPr>
        <w:t>Š</w:t>
      </w:r>
      <w:r w:rsidR="004C483E" w:rsidRPr="007D1CF3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7D1CF3">
        <w:rPr>
          <w:rFonts w:ascii="Tahoma" w:hAnsi="Tahoma" w:cs="Tahoma"/>
          <w:b/>
          <w:sz w:val="28"/>
          <w:szCs w:val="28"/>
          <w:lang w:val="sr-Latn-CS"/>
        </w:rPr>
        <w:t>E</w:t>
      </w:r>
      <w:r w:rsidR="004C483E" w:rsidRPr="007D1CF3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7D1CF3">
        <w:rPr>
          <w:rFonts w:ascii="Tahoma" w:hAnsi="Tahoma" w:cs="Tahoma"/>
          <w:b/>
          <w:sz w:val="28"/>
          <w:szCs w:val="28"/>
          <w:lang w:val="sr-Latn-CS"/>
        </w:rPr>
        <w:t>NJ</w:t>
      </w:r>
      <w:r w:rsidR="004C483E" w:rsidRPr="007D1CF3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7D1CF3">
        <w:rPr>
          <w:rFonts w:ascii="Tahoma" w:hAnsi="Tahoma" w:cs="Tahoma"/>
          <w:b/>
          <w:sz w:val="28"/>
          <w:szCs w:val="28"/>
          <w:lang w:val="sr-Latn-CS"/>
        </w:rPr>
        <w:t>E</w:t>
      </w:r>
    </w:p>
    <w:p w:rsidR="00225957" w:rsidRPr="005D5D87" w:rsidRDefault="00225957" w:rsidP="00225957">
      <w:pPr>
        <w:jc w:val="both"/>
        <w:rPr>
          <w:rFonts w:ascii="Tahoma" w:hAnsi="Tahoma" w:cs="Tahoma"/>
          <w:b/>
          <w:lang w:val="sr-Latn-CS"/>
        </w:rPr>
      </w:pPr>
      <w:r w:rsidRPr="005D5D87">
        <w:rPr>
          <w:rFonts w:ascii="Tahoma" w:hAnsi="Tahoma" w:cs="Tahoma"/>
          <w:b/>
          <w:lang w:val="sr-Latn-CS"/>
        </w:rPr>
        <w:t>I Odbija se Prigovor</w:t>
      </w:r>
      <w:r w:rsidRPr="005D5D87">
        <w:rPr>
          <w:rFonts w:ascii="Tahoma" w:hAnsi="Tahoma" w:cs="Tahoma"/>
          <w:b/>
          <w:color w:val="000000" w:themeColor="text1"/>
          <w:lang w:val="sr-Latn-CS"/>
        </w:rPr>
        <w:t xml:space="preserve"> subjekta nadzora </w:t>
      </w:r>
      <w:r w:rsidR="00C501CB" w:rsidRPr="005D5D87">
        <w:rPr>
          <w:rFonts w:ascii="Tahoma" w:hAnsi="Tahoma" w:cs="Tahoma"/>
          <w:b/>
          <w:color w:val="000000" w:themeColor="text1"/>
          <w:lang w:val="sr-Latn-CS"/>
        </w:rPr>
        <w:t xml:space="preserve">- </w:t>
      </w:r>
      <w:r w:rsidR="00683142">
        <w:rPr>
          <w:rFonts w:ascii="Tahoma" w:hAnsi="Tahoma" w:cs="Tahoma"/>
          <w:b/>
          <w:lang w:val="sr-Latn-CS"/>
        </w:rPr>
        <w:t>Zdravst</w:t>
      </w:r>
      <w:r w:rsidR="00C501CB" w:rsidRPr="005D5D87">
        <w:rPr>
          <w:rFonts w:ascii="Tahoma" w:hAnsi="Tahoma" w:cs="Tahoma"/>
          <w:b/>
          <w:lang w:val="sr-Latn-CS"/>
        </w:rPr>
        <w:t xml:space="preserve">vene ustanove apoteke  Crne Gore </w:t>
      </w:r>
      <w:r w:rsidR="00C501CB" w:rsidRPr="005D5D87">
        <w:rPr>
          <w:rFonts w:ascii="Tahoma" w:hAnsi="Tahoma" w:cs="Tahoma"/>
          <w:b/>
          <w:lang w:val="sr-Latn-ME"/>
        </w:rPr>
        <w:t>„Montefarm“ Podgorica</w:t>
      </w:r>
      <w:r w:rsidR="00C501CB" w:rsidRPr="005D5D87">
        <w:rPr>
          <w:rFonts w:ascii="Tahoma" w:hAnsi="Tahoma" w:cs="Tahoma"/>
          <w:b/>
          <w:color w:val="000000" w:themeColor="text1"/>
          <w:lang w:val="sr-Latn-ME"/>
        </w:rPr>
        <w:t>,</w:t>
      </w:r>
      <w:r w:rsidR="00C501CB" w:rsidRPr="005D5D87">
        <w:rPr>
          <w:rFonts w:ascii="Tahoma" w:hAnsi="Tahoma" w:cs="Tahoma"/>
          <w:b/>
          <w:color w:val="FF0000"/>
          <w:lang w:val="sr-Latn-ME"/>
        </w:rPr>
        <w:t xml:space="preserve"> </w:t>
      </w:r>
      <w:r w:rsidR="00C501CB" w:rsidRPr="005D5D87">
        <w:rPr>
          <w:rFonts w:ascii="Tahoma" w:hAnsi="Tahoma" w:cs="Tahoma"/>
          <w:b/>
          <w:color w:val="000000" w:themeColor="text1"/>
          <w:lang w:val="sr-Latn-CS"/>
        </w:rPr>
        <w:t xml:space="preserve">br. 05-19-6727-11/24 od 19.09.2024. godine, </w:t>
      </w:r>
      <w:r w:rsidR="00C501CB" w:rsidRPr="005D5D87">
        <w:rPr>
          <w:rFonts w:ascii="Tahoma" w:hAnsi="Tahoma" w:cs="Tahoma"/>
          <w:b/>
          <w:lang w:val="sr-Latn-CS"/>
        </w:rPr>
        <w:t>izjavljen na Zapisnik o izvršenom nadzoru, br.</w:t>
      </w:r>
      <w:r w:rsidR="00C501CB" w:rsidRPr="005D5D87">
        <w:rPr>
          <w:rFonts w:ascii="Tahoma" w:hAnsi="Tahoma" w:cs="Tahoma"/>
          <w:b/>
          <w:color w:val="000000" w:themeColor="text1"/>
          <w:lang w:val="sr-Latn-CS"/>
        </w:rPr>
        <w:t xml:space="preserve"> 05-19-6727-9/24 </w:t>
      </w:r>
      <w:r w:rsidR="00C501CB" w:rsidRPr="005D5D87">
        <w:rPr>
          <w:rFonts w:ascii="Tahoma" w:hAnsi="Tahoma" w:cs="Tahoma"/>
          <w:b/>
          <w:lang w:val="sr-Latn-CS"/>
        </w:rPr>
        <w:t xml:space="preserve">od 12.09.2024. godine, </w:t>
      </w:r>
      <w:r w:rsidRPr="005D5D87">
        <w:rPr>
          <w:rFonts w:ascii="Tahoma" w:hAnsi="Tahoma" w:cs="Tahoma"/>
          <w:b/>
          <w:lang w:val="sr-Latn-CS"/>
        </w:rPr>
        <w:t xml:space="preserve">kao </w:t>
      </w:r>
      <w:r w:rsidRPr="005D5D87">
        <w:rPr>
          <w:rFonts w:ascii="Tahoma" w:hAnsi="Tahoma" w:cs="Tahoma"/>
          <w:b/>
          <w:color w:val="000000" w:themeColor="text1"/>
          <w:lang w:val="sr-Latn-CS"/>
        </w:rPr>
        <w:t>neosnovan.</w:t>
      </w:r>
      <w:r w:rsidRPr="005D5D87">
        <w:rPr>
          <w:rFonts w:ascii="Tahoma" w:hAnsi="Tahoma" w:cs="Tahoma"/>
          <w:b/>
          <w:lang w:val="sr-Latn-CS"/>
        </w:rPr>
        <w:t xml:space="preserve">  </w:t>
      </w:r>
    </w:p>
    <w:p w:rsidR="00C501CB" w:rsidRPr="005D5D87" w:rsidRDefault="00A71E5A" w:rsidP="00897E02">
      <w:pPr>
        <w:jc w:val="both"/>
        <w:rPr>
          <w:rFonts w:ascii="Tahoma" w:hAnsi="Tahoma" w:cs="Tahoma"/>
          <w:b/>
          <w:lang w:val="sr-Latn-CS"/>
        </w:rPr>
      </w:pPr>
      <w:r w:rsidRPr="005D5D87">
        <w:rPr>
          <w:rFonts w:ascii="Tahoma" w:hAnsi="Tahoma" w:cs="Tahoma"/>
          <w:b/>
          <w:color w:val="000000" w:themeColor="text1"/>
          <w:lang w:val="sr-Latn-CS"/>
        </w:rPr>
        <w:t>II</w:t>
      </w:r>
      <w:r w:rsidR="00C73E87" w:rsidRPr="005D5D87">
        <w:rPr>
          <w:rFonts w:ascii="Tahoma" w:hAnsi="Tahoma" w:cs="Tahoma"/>
          <w:b/>
          <w:color w:val="000000" w:themeColor="text1"/>
          <w:lang w:val="sr-Latn-CS"/>
        </w:rPr>
        <w:t xml:space="preserve"> Naređuje se subjektu nadzora</w:t>
      </w:r>
      <w:r w:rsidRPr="005D5D87">
        <w:rPr>
          <w:rFonts w:ascii="Tahoma" w:hAnsi="Tahoma" w:cs="Tahoma"/>
          <w:b/>
          <w:color w:val="000000" w:themeColor="text1"/>
          <w:lang w:val="sr-Latn-CS"/>
        </w:rPr>
        <w:t>-</w:t>
      </w:r>
      <w:r w:rsidR="00C73E87" w:rsidRPr="005D5D87">
        <w:rPr>
          <w:rFonts w:ascii="Tahoma" w:hAnsi="Tahoma" w:cs="Tahoma"/>
          <w:b/>
          <w:color w:val="000000" w:themeColor="text1"/>
          <w:lang w:val="sr-Latn-CS"/>
        </w:rPr>
        <w:t xml:space="preserve"> </w:t>
      </w:r>
      <w:r w:rsidR="00683142">
        <w:rPr>
          <w:rFonts w:ascii="Tahoma" w:hAnsi="Tahoma" w:cs="Tahoma"/>
          <w:b/>
          <w:lang w:val="sr-Latn-CS"/>
        </w:rPr>
        <w:t>Zdravst</w:t>
      </w:r>
      <w:r w:rsidR="00C501CB" w:rsidRPr="005D5D87">
        <w:rPr>
          <w:rFonts w:ascii="Tahoma" w:hAnsi="Tahoma" w:cs="Tahoma"/>
          <w:b/>
          <w:lang w:val="sr-Latn-CS"/>
        </w:rPr>
        <w:t xml:space="preserve">vene ustanove apoteke  Crne Gore </w:t>
      </w:r>
      <w:r w:rsidR="00C501CB" w:rsidRPr="005D5D87">
        <w:rPr>
          <w:rFonts w:ascii="Tahoma" w:hAnsi="Tahoma" w:cs="Tahoma"/>
          <w:b/>
          <w:lang w:val="sr-Latn-ME"/>
        </w:rPr>
        <w:t>„Montefarm“ Podgorica</w:t>
      </w:r>
      <w:r w:rsidR="00B24D18" w:rsidRPr="005D5D87">
        <w:rPr>
          <w:rFonts w:ascii="Tahoma" w:hAnsi="Tahoma" w:cs="Tahoma"/>
          <w:b/>
          <w:lang w:val="sr-Latn-ME"/>
        </w:rPr>
        <w:t xml:space="preserve">, da u roku od 7 dana od dana prijema ovog Rješenja, </w:t>
      </w:r>
      <w:r w:rsidR="00897E02" w:rsidRPr="005D5D87">
        <w:rPr>
          <w:rFonts w:ascii="Tahoma" w:hAnsi="Tahoma" w:cs="Tahoma"/>
          <w:b/>
          <w:lang w:val="sr-Latn-ME"/>
        </w:rPr>
        <w:t xml:space="preserve">sa sistema video nadzora </w:t>
      </w:r>
      <w:r w:rsidR="005D5D87" w:rsidRPr="005D5D87">
        <w:rPr>
          <w:rFonts w:ascii="Tahoma" w:hAnsi="Tahoma" w:cs="Tahoma"/>
          <w:b/>
          <w:lang w:val="sr-Latn-BA"/>
        </w:rPr>
        <w:t xml:space="preserve">u objektu apoteke „Jadran“ Ulcinj </w:t>
      </w:r>
      <w:r w:rsidR="00B24D18" w:rsidRPr="005D5D87">
        <w:rPr>
          <w:rFonts w:ascii="Tahoma" w:hAnsi="Tahoma" w:cs="Tahoma"/>
          <w:b/>
          <w:lang w:val="sr-Latn-ME"/>
        </w:rPr>
        <w:t>izbriše</w:t>
      </w:r>
      <w:r w:rsidR="00897E02" w:rsidRPr="005D5D87">
        <w:rPr>
          <w:rFonts w:ascii="Tahoma" w:hAnsi="Tahoma" w:cs="Tahoma"/>
          <w:b/>
          <w:lang w:val="sr-Latn-ME"/>
        </w:rPr>
        <w:t xml:space="preserve"> snimke prikupljene u prethodnom periodu na način suprotan članu 2 stavovi 1 i 2 i članovima 28 i 36 </w:t>
      </w:r>
      <w:r w:rsidR="00897E02" w:rsidRPr="005D5D87">
        <w:rPr>
          <w:rFonts w:ascii="Tahoma" w:hAnsi="Tahoma" w:cs="Tahoma"/>
          <w:b/>
          <w:lang w:val="sr-Latn-CS"/>
        </w:rPr>
        <w:t>Zakona o zaštiti podataka o ličnosti.</w:t>
      </w:r>
    </w:p>
    <w:p w:rsidR="00897E02" w:rsidRDefault="00897E02" w:rsidP="00897E02">
      <w:pPr>
        <w:jc w:val="both"/>
        <w:rPr>
          <w:rFonts w:ascii="Tahoma" w:hAnsi="Tahoma" w:cs="Tahoma"/>
          <w:b/>
          <w:lang w:val="pl-PL"/>
        </w:rPr>
      </w:pPr>
      <w:r w:rsidRPr="005D5D87">
        <w:rPr>
          <w:rFonts w:ascii="Tahoma" w:hAnsi="Tahoma" w:cs="Tahoma"/>
          <w:b/>
          <w:lang w:val="sr-Latn-CS"/>
        </w:rPr>
        <w:t xml:space="preserve">III </w:t>
      </w:r>
      <w:r w:rsidRPr="005D5D87">
        <w:rPr>
          <w:rFonts w:ascii="Tahoma" w:hAnsi="Tahoma" w:cs="Tahoma"/>
          <w:b/>
          <w:color w:val="000000" w:themeColor="text1"/>
          <w:lang w:val="sr-Latn-CS"/>
        </w:rPr>
        <w:t xml:space="preserve">Naređuje se subjektu nadzora- </w:t>
      </w:r>
      <w:r w:rsidR="00683142">
        <w:rPr>
          <w:rFonts w:ascii="Tahoma" w:hAnsi="Tahoma" w:cs="Tahoma"/>
          <w:b/>
          <w:lang w:val="sr-Latn-CS"/>
        </w:rPr>
        <w:t>Zdravst</w:t>
      </w:r>
      <w:r w:rsidRPr="005D5D87">
        <w:rPr>
          <w:rFonts w:ascii="Tahoma" w:hAnsi="Tahoma" w:cs="Tahoma"/>
          <w:b/>
          <w:lang w:val="sr-Latn-CS"/>
        </w:rPr>
        <w:t xml:space="preserve">vene ustanove apoteke  Crne Gore </w:t>
      </w:r>
      <w:r w:rsidRPr="005D5D87">
        <w:rPr>
          <w:rFonts w:ascii="Tahoma" w:hAnsi="Tahoma" w:cs="Tahoma"/>
          <w:b/>
          <w:lang w:val="sr-Latn-ME"/>
        </w:rPr>
        <w:t>„Montefarm“ Podgorica, da u roku od 7 dana od dana prijema ovog Rješenja,</w:t>
      </w:r>
      <w:r w:rsidR="005D5D87" w:rsidRPr="005D5D87">
        <w:rPr>
          <w:rFonts w:ascii="Tahoma" w:hAnsi="Tahoma" w:cs="Tahoma"/>
          <w:b/>
          <w:lang w:val="sr-Latn-BA"/>
        </w:rPr>
        <w:t xml:space="preserve">  kamere 1 i 2 (Camera 1 i Camera 2) u objektu apoteke „Jadran“ Ulcinj preusmjeri ili softverski zatamni na način da perimetar kamera ne zahvata </w:t>
      </w:r>
      <w:r w:rsidR="005D5D87" w:rsidRPr="005D5D87">
        <w:rPr>
          <w:rFonts w:ascii="Tahoma" w:hAnsi="Tahoma" w:cs="Tahoma"/>
          <w:b/>
          <w:lang w:val="pl-PL"/>
        </w:rPr>
        <w:t>prostor za stranke i posjetioce, kao i radna mjesta zaposlenih, izuzev dijela koji se odnosi na prostor za izdavanje/kupovinu lijekova – fiskalne kase, saglasno članu 2 stav</w:t>
      </w:r>
      <w:r w:rsidR="00667F8E">
        <w:rPr>
          <w:rFonts w:ascii="Tahoma" w:hAnsi="Tahoma" w:cs="Tahoma"/>
          <w:b/>
          <w:lang w:val="pl-PL"/>
        </w:rPr>
        <w:t>ovi</w:t>
      </w:r>
      <w:r w:rsidR="005D5D87" w:rsidRPr="005D5D87">
        <w:rPr>
          <w:rFonts w:ascii="Tahoma" w:hAnsi="Tahoma" w:cs="Tahoma"/>
          <w:b/>
          <w:lang w:val="pl-PL"/>
        </w:rPr>
        <w:t xml:space="preserve"> 1 i 2 i članu 36 stav 2 Zakona o zaštiti podataka o ličnosti</w:t>
      </w:r>
      <w:r w:rsidR="00D4093E">
        <w:rPr>
          <w:rFonts w:ascii="Tahoma" w:hAnsi="Tahoma" w:cs="Tahoma"/>
          <w:b/>
          <w:lang w:val="pl-PL"/>
        </w:rPr>
        <w:t>.</w:t>
      </w:r>
    </w:p>
    <w:p w:rsidR="00C73E87" w:rsidRPr="007D1CF3" w:rsidRDefault="00D4093E" w:rsidP="00C73E87">
      <w:pPr>
        <w:jc w:val="both"/>
        <w:rPr>
          <w:rFonts w:ascii="Tahoma" w:hAnsi="Tahoma" w:cs="Tahoma"/>
          <w:b/>
          <w:color w:val="000000" w:themeColor="text1"/>
          <w:lang w:val="sr-Latn-CS"/>
        </w:rPr>
      </w:pPr>
      <w:r>
        <w:rPr>
          <w:rFonts w:ascii="Tahoma" w:hAnsi="Tahoma" w:cs="Tahoma"/>
          <w:b/>
          <w:lang w:val="pl-PL"/>
        </w:rPr>
        <w:t>IV</w:t>
      </w:r>
      <w:r>
        <w:rPr>
          <w:rFonts w:ascii="Tahoma" w:hAnsi="Tahoma" w:cs="Tahoma"/>
          <w:b/>
          <w:color w:val="000000" w:themeColor="text1"/>
          <w:lang w:val="sr-Latn-CS"/>
        </w:rPr>
        <w:t xml:space="preserve"> </w:t>
      </w:r>
      <w:r w:rsidR="00C73E87" w:rsidRPr="007D1CF3">
        <w:rPr>
          <w:rFonts w:ascii="Tahoma" w:hAnsi="Tahoma" w:cs="Tahoma"/>
          <w:b/>
          <w:color w:val="000000" w:themeColor="text1"/>
          <w:lang w:val="sr-Latn-CS"/>
        </w:rPr>
        <w:t>Nar</w:t>
      </w:r>
      <w:r w:rsidR="005C7C0D" w:rsidRPr="007D1CF3">
        <w:rPr>
          <w:rFonts w:ascii="Tahoma" w:hAnsi="Tahoma" w:cs="Tahoma"/>
          <w:b/>
          <w:color w:val="000000" w:themeColor="text1"/>
          <w:lang w:val="sr-Latn-CS"/>
        </w:rPr>
        <w:t>e</w:t>
      </w:r>
      <w:r w:rsidR="00C73E87" w:rsidRPr="007D1CF3">
        <w:rPr>
          <w:rFonts w:ascii="Tahoma" w:hAnsi="Tahoma" w:cs="Tahoma"/>
          <w:b/>
          <w:color w:val="000000" w:themeColor="text1"/>
          <w:lang w:val="sr-Latn-CS"/>
        </w:rPr>
        <w:t xml:space="preserve">đuje se subjektu nadzora, </w:t>
      </w:r>
      <w:r w:rsidR="00683142">
        <w:rPr>
          <w:rFonts w:ascii="Tahoma" w:hAnsi="Tahoma" w:cs="Tahoma"/>
          <w:b/>
          <w:lang w:val="sr-Latn-CS"/>
        </w:rPr>
        <w:t>Zdrav</w:t>
      </w:r>
      <w:r w:rsidR="00ED1E4C">
        <w:rPr>
          <w:rFonts w:ascii="Tahoma" w:hAnsi="Tahoma" w:cs="Tahoma"/>
          <w:b/>
          <w:lang w:val="sr-Latn-CS"/>
        </w:rPr>
        <w:t>s</w:t>
      </w:r>
      <w:r w:rsidR="00683142">
        <w:rPr>
          <w:rFonts w:ascii="Tahoma" w:hAnsi="Tahoma" w:cs="Tahoma"/>
          <w:b/>
          <w:lang w:val="sr-Latn-CS"/>
        </w:rPr>
        <w:t>t</w:t>
      </w:r>
      <w:r w:rsidR="00ED1E4C">
        <w:rPr>
          <w:rFonts w:ascii="Tahoma" w:hAnsi="Tahoma" w:cs="Tahoma"/>
          <w:b/>
          <w:lang w:val="sr-Latn-CS"/>
        </w:rPr>
        <w:t>v</w:t>
      </w:r>
      <w:r w:rsidRPr="005D5D87">
        <w:rPr>
          <w:rFonts w:ascii="Tahoma" w:hAnsi="Tahoma" w:cs="Tahoma"/>
          <w:b/>
          <w:lang w:val="sr-Latn-CS"/>
        </w:rPr>
        <w:t xml:space="preserve">ene ustanove apoteke  Crne Gore </w:t>
      </w:r>
      <w:r w:rsidRPr="005D5D87">
        <w:rPr>
          <w:rFonts w:ascii="Tahoma" w:hAnsi="Tahoma" w:cs="Tahoma"/>
          <w:b/>
          <w:lang w:val="sr-Latn-ME"/>
        </w:rPr>
        <w:t>„Montefarm“ Podgorica</w:t>
      </w:r>
      <w:r w:rsidRPr="007D1CF3">
        <w:rPr>
          <w:rFonts w:ascii="Tahoma" w:hAnsi="Tahoma" w:cs="Tahoma"/>
          <w:b/>
          <w:color w:val="000000" w:themeColor="text1"/>
          <w:lang w:val="sr-Latn-CS"/>
        </w:rPr>
        <w:t xml:space="preserve"> </w:t>
      </w:r>
      <w:r>
        <w:rPr>
          <w:rFonts w:ascii="Tahoma" w:hAnsi="Tahoma" w:cs="Tahoma"/>
          <w:b/>
          <w:color w:val="000000" w:themeColor="text1"/>
          <w:lang w:val="sr-Latn-CS"/>
        </w:rPr>
        <w:t xml:space="preserve">, da </w:t>
      </w:r>
      <w:r w:rsidR="00C73E87" w:rsidRPr="007D1CF3">
        <w:rPr>
          <w:rFonts w:ascii="Tahoma" w:hAnsi="Tahoma" w:cs="Tahoma"/>
          <w:b/>
          <w:color w:val="000000" w:themeColor="text1"/>
          <w:lang w:val="sr-Latn-CS"/>
        </w:rPr>
        <w:t xml:space="preserve">u roku od 7 dana od </w:t>
      </w:r>
      <w:r>
        <w:rPr>
          <w:rFonts w:ascii="Tahoma" w:hAnsi="Tahoma" w:cs="Tahoma"/>
          <w:b/>
          <w:color w:val="000000" w:themeColor="text1"/>
          <w:lang w:val="sr-Latn-CS"/>
        </w:rPr>
        <w:t>isteka rokova iz stavova II i III ovog Rješenja</w:t>
      </w:r>
      <w:r w:rsidR="00C73E87" w:rsidRPr="007D1CF3">
        <w:rPr>
          <w:rFonts w:ascii="Tahoma" w:hAnsi="Tahoma" w:cs="Tahoma"/>
          <w:b/>
          <w:color w:val="000000" w:themeColor="text1"/>
          <w:lang w:val="sr-Latn-CS"/>
        </w:rPr>
        <w:t>, Agen</w:t>
      </w:r>
      <w:r w:rsidR="005C7C0D" w:rsidRPr="007D1CF3">
        <w:rPr>
          <w:rFonts w:ascii="Tahoma" w:hAnsi="Tahoma" w:cs="Tahoma"/>
          <w:b/>
          <w:color w:val="000000" w:themeColor="text1"/>
          <w:lang w:val="sr-Latn-CS"/>
        </w:rPr>
        <w:t>c</w:t>
      </w:r>
      <w:r w:rsidR="00C73E87" w:rsidRPr="007D1CF3">
        <w:rPr>
          <w:rFonts w:ascii="Tahoma" w:hAnsi="Tahoma" w:cs="Tahoma"/>
          <w:b/>
          <w:color w:val="000000" w:themeColor="text1"/>
          <w:lang w:val="sr-Latn-CS"/>
        </w:rPr>
        <w:t>iju pisanim putem</w:t>
      </w:r>
      <w:r w:rsidR="005C7C0D" w:rsidRPr="007D1CF3">
        <w:rPr>
          <w:rFonts w:ascii="Tahoma" w:hAnsi="Tahoma" w:cs="Tahoma"/>
          <w:b/>
          <w:color w:val="000000" w:themeColor="text1"/>
          <w:lang w:val="sr-Latn-CS"/>
        </w:rPr>
        <w:t xml:space="preserve"> </w:t>
      </w:r>
      <w:r w:rsidR="00C73E87" w:rsidRPr="007D1CF3">
        <w:rPr>
          <w:rFonts w:ascii="Tahoma" w:hAnsi="Tahoma" w:cs="Tahoma"/>
          <w:b/>
          <w:color w:val="000000" w:themeColor="text1"/>
          <w:lang w:val="sr-Latn-CS"/>
        </w:rPr>
        <w:t>obavijesti o preduze</w:t>
      </w:r>
      <w:r>
        <w:rPr>
          <w:rFonts w:ascii="Tahoma" w:hAnsi="Tahoma" w:cs="Tahoma"/>
          <w:b/>
          <w:color w:val="000000" w:themeColor="text1"/>
          <w:lang w:val="sr-Latn-CS"/>
        </w:rPr>
        <w:t>tim mjerama.</w:t>
      </w:r>
    </w:p>
    <w:p w:rsidR="00943E1E" w:rsidRPr="009313C4" w:rsidRDefault="00CD6900" w:rsidP="009313C4">
      <w:pPr>
        <w:jc w:val="both"/>
        <w:rPr>
          <w:rFonts w:ascii="Tahoma" w:hAnsi="Tahoma" w:cs="Tahoma"/>
          <w:b/>
          <w:lang w:val="sr-Latn-CS"/>
        </w:rPr>
      </w:pPr>
      <w:r w:rsidRPr="007D1CF3">
        <w:rPr>
          <w:rFonts w:ascii="Tahoma" w:hAnsi="Tahoma" w:cs="Tahoma"/>
          <w:b/>
          <w:color w:val="000000" w:themeColor="text1"/>
          <w:lang w:val="sr-Latn-CS"/>
        </w:rPr>
        <w:t>V</w:t>
      </w:r>
      <w:r w:rsidR="00520441" w:rsidRPr="007D1CF3">
        <w:rPr>
          <w:rFonts w:ascii="Tahoma" w:hAnsi="Tahoma" w:cs="Tahoma"/>
          <w:b/>
          <w:color w:val="000000" w:themeColor="text1"/>
          <w:lang w:val="sr-Latn-CS"/>
        </w:rPr>
        <w:t xml:space="preserve"> Nalaže se Odsjeku za nadzor da</w:t>
      </w:r>
      <w:r w:rsidR="00D4093E">
        <w:rPr>
          <w:rFonts w:ascii="Tahoma" w:hAnsi="Tahoma" w:cs="Tahoma"/>
          <w:b/>
          <w:color w:val="000000" w:themeColor="text1"/>
          <w:lang w:val="sr-Latn-CS"/>
        </w:rPr>
        <w:t>, po isteku roka iz stava I</w:t>
      </w:r>
      <w:r w:rsidR="003A2B77" w:rsidRPr="007D1CF3">
        <w:rPr>
          <w:rFonts w:ascii="Tahoma" w:hAnsi="Tahoma" w:cs="Tahoma"/>
          <w:b/>
          <w:color w:val="000000" w:themeColor="text1"/>
          <w:lang w:val="sr-Latn-CS"/>
        </w:rPr>
        <w:t>V ovog Rješenja, izvrši nadzor kod</w:t>
      </w:r>
      <w:r w:rsidR="003A2B77" w:rsidRPr="007D1CF3">
        <w:rPr>
          <w:rFonts w:ascii="Tahoma" w:hAnsi="Tahoma" w:cs="Tahoma"/>
          <w:lang w:val="sr-Latn-CS"/>
        </w:rPr>
        <w:t xml:space="preserve"> </w:t>
      </w:r>
      <w:r w:rsidR="00683142">
        <w:rPr>
          <w:rFonts w:ascii="Tahoma" w:hAnsi="Tahoma" w:cs="Tahoma"/>
          <w:b/>
          <w:lang w:val="sr-Latn-CS"/>
        </w:rPr>
        <w:t>Zdravst</w:t>
      </w:r>
      <w:r w:rsidR="00D4093E" w:rsidRPr="005D5D87">
        <w:rPr>
          <w:rFonts w:ascii="Tahoma" w:hAnsi="Tahoma" w:cs="Tahoma"/>
          <w:b/>
          <w:lang w:val="sr-Latn-CS"/>
        </w:rPr>
        <w:t xml:space="preserve">vene ustanove apoteke  Crne Gore </w:t>
      </w:r>
      <w:r w:rsidR="00D4093E" w:rsidRPr="005D5D87">
        <w:rPr>
          <w:rFonts w:ascii="Tahoma" w:hAnsi="Tahoma" w:cs="Tahoma"/>
          <w:b/>
          <w:lang w:val="sr-Latn-ME"/>
        </w:rPr>
        <w:t>„Montefarm“ Podgorica</w:t>
      </w:r>
      <w:r w:rsidR="00D4093E" w:rsidRPr="007D1CF3">
        <w:rPr>
          <w:rFonts w:ascii="Tahoma" w:hAnsi="Tahoma" w:cs="Tahoma"/>
          <w:b/>
          <w:lang w:val="sr-Latn-CS"/>
        </w:rPr>
        <w:t xml:space="preserve"> </w:t>
      </w:r>
      <w:r w:rsidR="00D4093E">
        <w:rPr>
          <w:rFonts w:ascii="Tahoma" w:hAnsi="Tahoma" w:cs="Tahoma"/>
          <w:b/>
          <w:lang w:val="sr-Latn-CS"/>
        </w:rPr>
        <w:t xml:space="preserve">– Apoteka </w:t>
      </w:r>
      <w:r w:rsidR="00D4093E">
        <w:rPr>
          <w:rFonts w:ascii="Tahoma" w:hAnsi="Tahoma" w:cs="Tahoma"/>
          <w:b/>
          <w:lang w:val="sr-Latn-ME"/>
        </w:rPr>
        <w:t xml:space="preserve">„Jadran“ Ulcinj, </w:t>
      </w:r>
      <w:r w:rsidR="003A2B77" w:rsidRPr="007D1CF3">
        <w:rPr>
          <w:rFonts w:ascii="Tahoma" w:hAnsi="Tahoma" w:cs="Tahoma"/>
          <w:b/>
          <w:lang w:val="sr-Latn-CS"/>
        </w:rPr>
        <w:t>u cilju provjere postupanja po predmetnom Rješenju</w:t>
      </w:r>
      <w:r w:rsidR="007A14AE">
        <w:rPr>
          <w:rFonts w:ascii="Tahoma" w:hAnsi="Tahoma" w:cs="Tahoma"/>
          <w:b/>
          <w:lang w:val="sr-Latn-CS"/>
        </w:rPr>
        <w:t xml:space="preserve"> i izvrši dopunski nadzor u cilju utvrđivanja postojanja audio snimanja na koje ukazuje podnosilac Inicijative</w:t>
      </w:r>
      <w:r w:rsidR="003A2B77" w:rsidRPr="007D1CF3">
        <w:rPr>
          <w:rFonts w:ascii="Tahoma" w:hAnsi="Tahoma" w:cs="Tahoma"/>
          <w:b/>
          <w:lang w:val="sr-Latn-CS"/>
        </w:rPr>
        <w:t>.</w:t>
      </w:r>
    </w:p>
    <w:p w:rsidR="00327543" w:rsidRPr="003D5EA1" w:rsidRDefault="006845B4" w:rsidP="003D5EA1">
      <w:pPr>
        <w:jc w:val="center"/>
        <w:rPr>
          <w:rFonts w:ascii="Tahoma" w:hAnsi="Tahoma" w:cs="Tahoma"/>
          <w:b/>
          <w:color w:val="000000" w:themeColor="text1"/>
          <w:sz w:val="24"/>
          <w:szCs w:val="24"/>
          <w:lang w:val="sr-Latn-CS"/>
        </w:rPr>
      </w:pPr>
      <w:r w:rsidRPr="00327543">
        <w:rPr>
          <w:rFonts w:ascii="Tahoma" w:hAnsi="Tahoma" w:cs="Tahoma"/>
          <w:b/>
          <w:color w:val="000000" w:themeColor="text1"/>
          <w:sz w:val="24"/>
          <w:szCs w:val="24"/>
          <w:lang w:val="sr-Latn-CS"/>
        </w:rPr>
        <w:lastRenderedPageBreak/>
        <w:t>O b r a z l o ž e nj e</w:t>
      </w:r>
    </w:p>
    <w:p w:rsidR="00520441" w:rsidRPr="007D1CF3" w:rsidRDefault="007D4B81" w:rsidP="007D4B81">
      <w:pPr>
        <w:spacing w:after="0"/>
        <w:jc w:val="both"/>
        <w:rPr>
          <w:rFonts w:ascii="Tahoma" w:hAnsi="Tahoma" w:cs="Tahoma"/>
          <w:bCs/>
          <w:lang w:val="sr-Latn-BA"/>
        </w:rPr>
      </w:pPr>
      <w:r w:rsidRPr="007D1CF3">
        <w:rPr>
          <w:rFonts w:ascii="Tahoma" w:hAnsi="Tahoma" w:cs="Tahoma"/>
          <w:lang w:val="sr-Latn-BA"/>
        </w:rPr>
        <w:t xml:space="preserve">Dana </w:t>
      </w:r>
      <w:r w:rsidR="00E20D4E">
        <w:rPr>
          <w:rFonts w:ascii="Tahoma" w:hAnsi="Tahoma" w:cs="Tahoma"/>
          <w:lang w:val="sr-Latn-BA"/>
        </w:rPr>
        <w:t>28</w:t>
      </w:r>
      <w:r w:rsidR="008E2587" w:rsidRPr="007D1CF3">
        <w:rPr>
          <w:rFonts w:ascii="Tahoma" w:hAnsi="Tahoma" w:cs="Tahoma"/>
          <w:lang w:val="sr-Latn-BA"/>
        </w:rPr>
        <w:t>.05</w:t>
      </w:r>
      <w:r w:rsidRPr="007D1CF3">
        <w:rPr>
          <w:rFonts w:ascii="Tahoma" w:hAnsi="Tahoma" w:cs="Tahoma"/>
          <w:lang w:val="sr-Latn-BA"/>
        </w:rPr>
        <w:t xml:space="preserve">.2024. godine ovoj Agenciji </w:t>
      </w:r>
      <w:r w:rsidR="00E20D4E">
        <w:rPr>
          <w:rFonts w:ascii="Tahoma" w:hAnsi="Tahoma" w:cs="Tahoma"/>
          <w:lang w:val="sr-Latn-BA"/>
        </w:rPr>
        <w:t xml:space="preserve">je upućena </w:t>
      </w:r>
      <w:r w:rsidR="008E2587" w:rsidRPr="007D1CF3">
        <w:rPr>
          <w:rFonts w:ascii="Tahoma" w:hAnsi="Tahoma" w:cs="Tahoma"/>
          <w:lang w:val="sr-Latn-BA"/>
        </w:rPr>
        <w:t>Inicijativ</w:t>
      </w:r>
      <w:r w:rsidR="00E20D4E">
        <w:rPr>
          <w:rFonts w:ascii="Tahoma" w:hAnsi="Tahoma" w:cs="Tahoma"/>
          <w:lang w:val="sr-Latn-BA"/>
        </w:rPr>
        <w:t>a</w:t>
      </w:r>
      <w:r w:rsidR="008E2587" w:rsidRPr="007D1CF3">
        <w:rPr>
          <w:rFonts w:ascii="Tahoma" w:hAnsi="Tahoma" w:cs="Tahoma"/>
          <w:lang w:val="sr-Latn-BA"/>
        </w:rPr>
        <w:t xml:space="preserve"> za vršenje nadzora</w:t>
      </w:r>
      <w:r w:rsidRPr="007D1CF3">
        <w:rPr>
          <w:rFonts w:ascii="Tahoma" w:hAnsi="Tahoma" w:cs="Tahoma"/>
          <w:lang w:val="sr-Latn-BA"/>
        </w:rPr>
        <w:t>, br.</w:t>
      </w:r>
      <w:r w:rsidR="008E2587" w:rsidRPr="007D1CF3">
        <w:rPr>
          <w:rFonts w:ascii="Tahoma" w:hAnsi="Tahoma" w:cs="Tahoma"/>
          <w:lang w:val="sr-Latn-BA"/>
        </w:rPr>
        <w:t xml:space="preserve"> </w:t>
      </w:r>
      <w:r w:rsidR="008E2587" w:rsidRPr="007D1CF3">
        <w:rPr>
          <w:rFonts w:ascii="Tahoma" w:hAnsi="Tahoma" w:cs="Tahoma"/>
          <w:lang w:val="sr-Latn-CS"/>
        </w:rPr>
        <w:t>05-19-6</w:t>
      </w:r>
      <w:r w:rsidR="00E20D4E">
        <w:rPr>
          <w:rFonts w:ascii="Tahoma" w:hAnsi="Tahoma" w:cs="Tahoma"/>
          <w:lang w:val="sr-Latn-CS"/>
        </w:rPr>
        <w:t>727-1</w:t>
      </w:r>
      <w:r w:rsidR="008E2587" w:rsidRPr="007D1CF3">
        <w:rPr>
          <w:rFonts w:ascii="Tahoma" w:hAnsi="Tahoma" w:cs="Tahoma"/>
          <w:lang w:val="sr-Latn-CS"/>
        </w:rPr>
        <w:t>/24</w:t>
      </w:r>
      <w:r w:rsidRPr="007D1CF3">
        <w:rPr>
          <w:rFonts w:ascii="Tahoma" w:hAnsi="Tahoma" w:cs="Tahoma"/>
          <w:lang w:val="sr-Latn-CS"/>
        </w:rPr>
        <w:t>,</w:t>
      </w:r>
      <w:r w:rsidRPr="007D1CF3">
        <w:rPr>
          <w:rFonts w:ascii="Tahoma" w:hAnsi="Tahoma" w:cs="Tahoma"/>
          <w:lang w:val="sr-Latn-BA"/>
        </w:rPr>
        <w:t xml:space="preserve"> vezano za </w:t>
      </w:r>
      <w:r w:rsidRPr="007D1CF3">
        <w:rPr>
          <w:rFonts w:ascii="Tahoma" w:hAnsi="Tahoma" w:cs="Tahoma"/>
          <w:bCs/>
          <w:lang w:val="sr-Latn-BA"/>
        </w:rPr>
        <w:t xml:space="preserve">utvrđivanje zakonitosti obrade ličnih podataka putem video nadzora u prostorijama </w:t>
      </w:r>
      <w:r w:rsidR="00E20D4E">
        <w:rPr>
          <w:rFonts w:ascii="Tahoma" w:hAnsi="Tahoma" w:cs="Tahoma"/>
          <w:bCs/>
          <w:lang w:val="sr-Latn-BA"/>
        </w:rPr>
        <w:t xml:space="preserve">ZU Apoteke Montefarm </w:t>
      </w:r>
      <w:r w:rsidR="00E20D4E">
        <w:rPr>
          <w:rFonts w:ascii="Tahoma" w:hAnsi="Tahoma" w:cs="Tahoma"/>
          <w:bCs/>
          <w:lang w:val="sr-Latn-ME"/>
        </w:rPr>
        <w:t>„Jadran“ Ulcinj</w:t>
      </w:r>
      <w:r w:rsidR="00520441" w:rsidRPr="007D1CF3">
        <w:rPr>
          <w:rFonts w:ascii="Tahoma" w:hAnsi="Tahoma" w:cs="Tahoma"/>
          <w:bCs/>
          <w:lang w:val="sr-Latn-BA"/>
        </w:rPr>
        <w:t>.</w:t>
      </w:r>
    </w:p>
    <w:p w:rsidR="00520441" w:rsidRPr="007D1CF3" w:rsidRDefault="00520441" w:rsidP="007D4B81">
      <w:pPr>
        <w:spacing w:after="0"/>
        <w:jc w:val="both"/>
        <w:rPr>
          <w:rFonts w:ascii="Tahoma" w:hAnsi="Tahoma" w:cs="Tahoma"/>
          <w:bCs/>
          <w:lang w:val="sr-Latn-BA"/>
        </w:rPr>
      </w:pPr>
    </w:p>
    <w:p w:rsidR="00E20D4E" w:rsidRDefault="00E20D4E" w:rsidP="007D4B81">
      <w:pPr>
        <w:spacing w:after="0"/>
        <w:jc w:val="both"/>
        <w:rPr>
          <w:rFonts w:ascii="Tahoma" w:hAnsi="Tahoma" w:cs="Tahoma"/>
          <w:bCs/>
          <w:lang w:val="sr-Latn-BA"/>
        </w:rPr>
      </w:pPr>
      <w:r>
        <w:rPr>
          <w:rFonts w:ascii="Tahoma" w:hAnsi="Tahoma" w:cs="Tahoma"/>
          <w:bCs/>
          <w:lang w:val="sr-Latn-BA"/>
        </w:rPr>
        <w:t>U Inicijativi</w:t>
      </w:r>
      <w:r w:rsidR="00520441" w:rsidRPr="007D1CF3">
        <w:rPr>
          <w:rFonts w:ascii="Tahoma" w:hAnsi="Tahoma" w:cs="Tahoma"/>
          <w:bCs/>
          <w:lang w:val="sr-Latn-BA"/>
        </w:rPr>
        <w:t xml:space="preserve"> se n</w:t>
      </w:r>
      <w:r w:rsidR="00266973">
        <w:rPr>
          <w:rFonts w:ascii="Tahoma" w:hAnsi="Tahoma" w:cs="Tahoma"/>
          <w:bCs/>
          <w:lang w:val="sr-Latn-BA"/>
        </w:rPr>
        <w:t>avodi</w:t>
      </w:r>
      <w:r w:rsidR="00E06368">
        <w:rPr>
          <w:rFonts w:ascii="Tahoma" w:hAnsi="Tahoma" w:cs="Tahoma"/>
          <w:bCs/>
        </w:rPr>
        <w:t>:</w:t>
      </w:r>
      <w:r w:rsidR="00266973">
        <w:rPr>
          <w:rFonts w:ascii="Tahoma" w:hAnsi="Tahoma" w:cs="Tahoma"/>
          <w:bCs/>
          <w:lang w:val="sr-Latn-BA"/>
        </w:rPr>
        <w:t xml:space="preserve"> da je video nadzor </w:t>
      </w:r>
      <w:r w:rsidR="00520441" w:rsidRPr="007D1CF3">
        <w:rPr>
          <w:rFonts w:ascii="Tahoma" w:hAnsi="Tahoma" w:cs="Tahoma"/>
          <w:bCs/>
          <w:lang w:val="sr-Latn-BA"/>
        </w:rPr>
        <w:t xml:space="preserve">instaliran </w:t>
      </w:r>
      <w:r>
        <w:rPr>
          <w:rFonts w:ascii="Tahoma" w:hAnsi="Tahoma" w:cs="Tahoma"/>
          <w:bCs/>
          <w:lang w:val="sr-Latn-BA"/>
        </w:rPr>
        <w:t>2020.</w:t>
      </w:r>
      <w:r w:rsidR="00E06368">
        <w:rPr>
          <w:rFonts w:ascii="Tahoma" w:hAnsi="Tahoma" w:cs="Tahoma"/>
          <w:bCs/>
          <w:lang w:val="sr-Latn-BA"/>
        </w:rPr>
        <w:t xml:space="preserve"> </w:t>
      </w:r>
      <w:r>
        <w:rPr>
          <w:rFonts w:ascii="Tahoma" w:hAnsi="Tahoma" w:cs="Tahoma"/>
          <w:bCs/>
          <w:lang w:val="sr-Latn-BA"/>
        </w:rPr>
        <w:t>godine</w:t>
      </w:r>
      <w:r w:rsidR="008C3118">
        <w:rPr>
          <w:rFonts w:ascii="Tahoma" w:hAnsi="Tahoma" w:cs="Tahoma"/>
          <w:bCs/>
          <w:lang w:val="sr-Latn-BA"/>
        </w:rPr>
        <w:t xml:space="preserve"> odlukom direktora, bez saglasnosti zaposlenih, da video nadzor čini 9 kamera, od kojih jedna ima instaliran mikrofonski modul pomoću kojeg se vrši audio nadzor, te da je na taj način narušena privatnost zaposlenih i drugih lica koja borave u apoteci</w:t>
      </w:r>
      <w:r w:rsidR="00E06368">
        <w:rPr>
          <w:rFonts w:ascii="Tahoma" w:hAnsi="Tahoma" w:cs="Tahoma"/>
          <w:bCs/>
          <w:lang w:val="sr-Latn-BA"/>
        </w:rPr>
        <w:t>, da se na taj način vrši psihološki pritisak  i zalazi u privatnost zaposlenih i nezakonito prisluškuju razgovori sa klijentima (audio nadzor).</w:t>
      </w:r>
    </w:p>
    <w:p w:rsidR="00520441" w:rsidRPr="007D1CF3" w:rsidRDefault="00520441" w:rsidP="007D4B81">
      <w:pPr>
        <w:spacing w:after="0"/>
        <w:jc w:val="both"/>
        <w:rPr>
          <w:rFonts w:ascii="Tahoma" w:hAnsi="Tahoma" w:cs="Tahoma"/>
          <w:bCs/>
          <w:lang w:val="sr-Latn-BA"/>
        </w:rPr>
      </w:pPr>
    </w:p>
    <w:p w:rsidR="002B5272" w:rsidRDefault="008E2587" w:rsidP="006845B4">
      <w:pPr>
        <w:pStyle w:val="NoSpacing"/>
        <w:spacing w:line="276" w:lineRule="auto"/>
        <w:jc w:val="both"/>
        <w:rPr>
          <w:rFonts w:ascii="Tahoma" w:hAnsi="Tahoma" w:cs="Tahoma"/>
        </w:rPr>
      </w:pPr>
      <w:r w:rsidRPr="007D1CF3">
        <w:rPr>
          <w:rFonts w:ascii="Tahoma" w:hAnsi="Tahoma" w:cs="Tahoma"/>
          <w:bCs/>
          <w:lang w:val="sr-Latn-BA"/>
        </w:rPr>
        <w:t xml:space="preserve">Shodno članu 50 stav 1 tačka 1 i članu 65 stav 1 Zakona o zaštiti podataka o ličnosti </w:t>
      </w:r>
      <w:r w:rsidRPr="007D1CF3">
        <w:rPr>
          <w:rFonts w:ascii="Tahoma" w:hAnsi="Tahoma" w:cs="Tahoma"/>
          <w:lang w:val="sr-Latn-BA"/>
        </w:rPr>
        <w:t>od strane kontrolora</w:t>
      </w:r>
      <w:r w:rsidRPr="007D1CF3">
        <w:t xml:space="preserve"> </w:t>
      </w:r>
      <w:proofErr w:type="spellStart"/>
      <w:r w:rsidRPr="007D1CF3">
        <w:rPr>
          <w:rFonts w:ascii="Tahoma" w:hAnsi="Tahoma" w:cs="Tahoma"/>
        </w:rPr>
        <w:t>Agencije</w:t>
      </w:r>
      <w:proofErr w:type="spellEnd"/>
      <w:r w:rsidRPr="007D1CF3">
        <w:t xml:space="preserve"> </w:t>
      </w:r>
      <w:proofErr w:type="spellStart"/>
      <w:r w:rsidRPr="007D1CF3">
        <w:rPr>
          <w:rFonts w:ascii="Tahoma" w:hAnsi="Tahoma" w:cs="Tahoma"/>
        </w:rPr>
        <w:t>izvršen</w:t>
      </w:r>
      <w:proofErr w:type="spellEnd"/>
      <w:r w:rsidRPr="007D1CF3">
        <w:t xml:space="preserve"> </w:t>
      </w:r>
      <w:r w:rsidRPr="007D1CF3">
        <w:rPr>
          <w:rFonts w:ascii="Tahoma" w:hAnsi="Tahoma" w:cs="Tahoma"/>
          <w:lang w:val="sr-Latn-BA"/>
        </w:rPr>
        <w:t xml:space="preserve">je nadzor kod subjekta nadzora – </w:t>
      </w:r>
      <w:r w:rsidR="00E06368" w:rsidRPr="00E06368">
        <w:rPr>
          <w:rFonts w:ascii="Tahoma" w:hAnsi="Tahoma" w:cs="Tahoma"/>
          <w:lang w:val="sr-Latn-CS"/>
        </w:rPr>
        <w:t xml:space="preserve">Zdravstvene ustanove apoteke  Crne Gore </w:t>
      </w:r>
      <w:r w:rsidR="00E06368" w:rsidRPr="00E06368">
        <w:rPr>
          <w:rFonts w:ascii="Tahoma" w:hAnsi="Tahoma" w:cs="Tahoma"/>
          <w:lang w:val="sr-Latn-ME"/>
        </w:rPr>
        <w:t>„Montefarm“ Podgorica</w:t>
      </w:r>
      <w:r w:rsidR="00E06368" w:rsidRPr="00E06368">
        <w:rPr>
          <w:rFonts w:ascii="Tahoma" w:hAnsi="Tahoma" w:cs="Tahoma"/>
          <w:lang w:val="sr-Latn-CS"/>
        </w:rPr>
        <w:t xml:space="preserve"> – Apoteka </w:t>
      </w:r>
      <w:r w:rsidR="00E06368" w:rsidRPr="00E06368">
        <w:rPr>
          <w:rFonts w:ascii="Tahoma" w:hAnsi="Tahoma" w:cs="Tahoma"/>
          <w:lang w:val="sr-Latn-ME"/>
        </w:rPr>
        <w:t>„Jadran“ Ulcinj</w:t>
      </w:r>
      <w:r w:rsidR="00E06368">
        <w:rPr>
          <w:rFonts w:ascii="Tahoma" w:hAnsi="Tahoma" w:cs="Tahoma"/>
          <w:lang w:val="sr-Latn-ME"/>
        </w:rPr>
        <w:t xml:space="preserve"> </w:t>
      </w:r>
      <w:r w:rsidR="00B014D2" w:rsidRPr="007D1CF3">
        <w:rPr>
          <w:rFonts w:ascii="Tahoma" w:hAnsi="Tahoma" w:cs="Tahoma"/>
          <w:lang w:val="sr-Latn-BA"/>
        </w:rPr>
        <w:t xml:space="preserve">i </w:t>
      </w:r>
      <w:r w:rsidR="00140B38" w:rsidRPr="007D1CF3">
        <w:rPr>
          <w:rFonts w:ascii="Tahoma" w:hAnsi="Tahoma" w:cs="Tahoma"/>
          <w:lang w:val="sr-Latn-BA"/>
        </w:rPr>
        <w:t xml:space="preserve">sačinjen je Zapisnik o izvršenom nadzoru, br. </w:t>
      </w:r>
      <w:r w:rsidR="00140B38" w:rsidRPr="007D1CF3">
        <w:rPr>
          <w:rFonts w:ascii="Tahoma" w:hAnsi="Tahoma" w:cs="Tahoma"/>
          <w:lang w:val="sr-Latn-CS"/>
        </w:rPr>
        <w:t>05-19-</w:t>
      </w:r>
      <w:r w:rsidR="00E06368">
        <w:rPr>
          <w:rFonts w:ascii="Tahoma" w:hAnsi="Tahoma" w:cs="Tahoma"/>
          <w:lang w:val="sr-Latn-CS"/>
        </w:rPr>
        <w:t>6727-9</w:t>
      </w:r>
      <w:r w:rsidR="00140B38" w:rsidRPr="007D1CF3">
        <w:rPr>
          <w:rFonts w:ascii="Tahoma" w:hAnsi="Tahoma" w:cs="Tahoma"/>
          <w:lang w:val="sr-Latn-CS"/>
        </w:rPr>
        <w:t>/24</w:t>
      </w:r>
      <w:r w:rsidR="00E06368">
        <w:rPr>
          <w:rFonts w:ascii="Tahoma" w:hAnsi="Tahoma" w:cs="Tahoma"/>
        </w:rPr>
        <w:t xml:space="preserve"> od 12.09</w:t>
      </w:r>
      <w:r w:rsidR="00140B38" w:rsidRPr="007D1CF3">
        <w:rPr>
          <w:rFonts w:ascii="Tahoma" w:hAnsi="Tahoma" w:cs="Tahoma"/>
        </w:rPr>
        <w:t>.2024</w:t>
      </w:r>
      <w:r w:rsidR="000E516F" w:rsidRPr="007D1CF3">
        <w:rPr>
          <w:rFonts w:ascii="Tahoma" w:hAnsi="Tahoma" w:cs="Tahoma"/>
        </w:rPr>
        <w:t xml:space="preserve">. </w:t>
      </w:r>
      <w:proofErr w:type="spellStart"/>
      <w:r w:rsidR="000E516F" w:rsidRPr="007D1CF3">
        <w:rPr>
          <w:rFonts w:ascii="Tahoma" w:hAnsi="Tahoma" w:cs="Tahoma"/>
        </w:rPr>
        <w:t>godine</w:t>
      </w:r>
      <w:proofErr w:type="spellEnd"/>
      <w:r w:rsidR="000E516F" w:rsidRPr="007D1CF3">
        <w:rPr>
          <w:rFonts w:ascii="Tahoma" w:hAnsi="Tahoma" w:cs="Tahoma"/>
        </w:rPr>
        <w:t xml:space="preserve">. </w:t>
      </w:r>
    </w:p>
    <w:p w:rsidR="000973F7" w:rsidRPr="000973F7" w:rsidRDefault="000973F7" w:rsidP="000973F7">
      <w:pPr>
        <w:pStyle w:val="NoSpacing"/>
        <w:jc w:val="both"/>
        <w:rPr>
          <w:rFonts w:ascii="Tahoma" w:hAnsi="Tahoma" w:cs="Tahoma"/>
          <w:lang w:val="sr-Latn-BA"/>
        </w:rPr>
      </w:pPr>
      <w:r w:rsidRPr="000973F7">
        <w:rPr>
          <w:rFonts w:ascii="Tahoma" w:hAnsi="Tahoma" w:cs="Tahoma"/>
          <w:lang w:val="sr-Latn-ME"/>
        </w:rPr>
        <w:t>Dana 27.08.2024. godine</w:t>
      </w:r>
      <w:r w:rsidRPr="000973F7">
        <w:rPr>
          <w:rFonts w:ascii="Tahoma" w:hAnsi="Tahoma" w:cs="Tahoma"/>
          <w:lang w:val="sr-Latn-BA"/>
        </w:rPr>
        <w:t>, u cilju pravilnog i potpunog utvrđivanja činjeničnog stanja u vršenju nadzora nad sprovođenjem Zakona o zaštiti podataka o ličnosti od strane subjekta nadzora, kao rukovaoca zb</w:t>
      </w:r>
      <w:r>
        <w:rPr>
          <w:rFonts w:ascii="Tahoma" w:hAnsi="Tahoma" w:cs="Tahoma"/>
          <w:lang w:val="sr-Latn-BA"/>
        </w:rPr>
        <w:t>irki ličnih podataka, kontrolor Agencije je</w:t>
      </w:r>
      <w:r w:rsidRPr="000973F7">
        <w:rPr>
          <w:rFonts w:ascii="Tahoma" w:hAnsi="Tahoma" w:cs="Tahoma"/>
          <w:lang w:val="sr-Latn-BA"/>
        </w:rPr>
        <w:t xml:space="preserve"> izvršio nadzor u prostorijama subjekta nadzora. </w:t>
      </w:r>
    </w:p>
    <w:p w:rsidR="000973F7" w:rsidRPr="000973F7" w:rsidRDefault="000973F7" w:rsidP="000973F7">
      <w:pPr>
        <w:pStyle w:val="NoSpacing"/>
        <w:jc w:val="both"/>
        <w:rPr>
          <w:rFonts w:ascii="Tahoma" w:hAnsi="Tahoma" w:cs="Tahoma"/>
          <w:lang w:val="sr-Latn-ME"/>
        </w:rPr>
      </w:pPr>
      <w:r w:rsidRPr="000973F7">
        <w:rPr>
          <w:rFonts w:ascii="Tahoma" w:hAnsi="Tahoma" w:cs="Tahoma"/>
          <w:lang w:val="sr-Latn-ME"/>
        </w:rPr>
        <w:t>Tom prilikom je utvrđeno da</w:t>
      </w:r>
      <w:r w:rsidRPr="000973F7">
        <w:rPr>
          <w:rFonts w:ascii="Tahoma" w:hAnsi="Tahoma" w:cs="Tahoma"/>
          <w:lang w:val="pl-PL"/>
        </w:rPr>
        <w:t xml:space="preserve"> na ulaznim vratima apoteke nije javno istaknuto obavještenje o vršenju video nadzora</w:t>
      </w:r>
      <w:r w:rsidRPr="000973F7">
        <w:rPr>
          <w:rFonts w:ascii="Tahoma" w:hAnsi="Tahoma" w:cs="Tahoma"/>
          <w:lang w:val="sr-Latn-BA"/>
        </w:rPr>
        <w:t xml:space="preserve">, a da se javno obavještenje – naljepnica nalazi na pultu u apoteci, te da </w:t>
      </w:r>
      <w:r w:rsidRPr="000973F7">
        <w:rPr>
          <w:rFonts w:ascii="Tahoma" w:hAnsi="Tahoma" w:cs="Tahoma"/>
          <w:lang w:val="pl-PL"/>
        </w:rPr>
        <w:t xml:space="preserve">ne sadrži </w:t>
      </w:r>
      <w:r w:rsidRPr="000973F7">
        <w:rPr>
          <w:rFonts w:ascii="Tahoma" w:hAnsi="Tahoma" w:cs="Tahoma"/>
          <w:lang w:val="sr-Latn-ME"/>
        </w:rPr>
        <w:t>broj telefona na koji se mogu dobiti informacije gdje se i koliko dugo čuvaju snimci iz sistema video nadzora.</w:t>
      </w:r>
    </w:p>
    <w:p w:rsidR="005A08BB" w:rsidRPr="000973F7" w:rsidRDefault="000973F7" w:rsidP="000973F7">
      <w:pPr>
        <w:pStyle w:val="NoSpacing"/>
        <w:jc w:val="both"/>
        <w:rPr>
          <w:rFonts w:ascii="Tahoma" w:hAnsi="Tahoma" w:cs="Tahoma"/>
          <w:lang w:val="sr-Latn-ME"/>
        </w:rPr>
      </w:pPr>
      <w:r w:rsidRPr="000973F7">
        <w:rPr>
          <w:rFonts w:ascii="Tahoma" w:hAnsi="Tahoma" w:cs="Tahoma"/>
          <w:lang w:val="sr-Latn-ME"/>
        </w:rPr>
        <w:t>Nadalje je utvrđeno sljedeće: d</w:t>
      </w:r>
      <w:r w:rsidRPr="000973F7">
        <w:rPr>
          <w:rFonts w:ascii="Tahoma" w:hAnsi="Tahoma" w:cs="Tahoma"/>
          <w:lang w:val="pl-PL"/>
        </w:rPr>
        <w:t>a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subjekt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nadzora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posjeduje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Odluku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o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uvo</w:t>
      </w:r>
      <w:r w:rsidRPr="000973F7">
        <w:rPr>
          <w:rFonts w:ascii="Tahoma" w:hAnsi="Tahoma" w:cs="Tahoma"/>
          <w:lang w:val="sr-Latn-ME"/>
        </w:rPr>
        <w:t>đ</w:t>
      </w:r>
      <w:r w:rsidRPr="000973F7">
        <w:rPr>
          <w:rFonts w:ascii="Tahoma" w:hAnsi="Tahoma" w:cs="Tahoma"/>
          <w:lang w:val="pl-PL"/>
        </w:rPr>
        <w:t>enju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i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razlozima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uvo</w:t>
      </w:r>
      <w:r w:rsidRPr="000973F7">
        <w:rPr>
          <w:rFonts w:ascii="Tahoma" w:hAnsi="Tahoma" w:cs="Tahoma"/>
          <w:lang w:val="sr-Latn-ME"/>
        </w:rPr>
        <w:t>đ</w:t>
      </w:r>
      <w:r w:rsidRPr="000973F7">
        <w:rPr>
          <w:rFonts w:ascii="Tahoma" w:hAnsi="Tahoma" w:cs="Tahoma"/>
          <w:lang w:val="pl-PL"/>
        </w:rPr>
        <w:t>enja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video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nadzora</w:t>
      </w:r>
      <w:r w:rsidRPr="000973F7">
        <w:rPr>
          <w:rFonts w:ascii="Tahoma" w:hAnsi="Tahoma" w:cs="Tahoma"/>
          <w:lang w:val="sr-Latn-ME"/>
        </w:rPr>
        <w:t>; d</w:t>
      </w:r>
      <w:r w:rsidRPr="000973F7">
        <w:rPr>
          <w:rFonts w:ascii="Tahoma" w:hAnsi="Tahoma" w:cs="Tahoma"/>
          <w:lang w:val="sr-Latn-BA"/>
        </w:rPr>
        <w:t xml:space="preserve">a je </w:t>
      </w:r>
      <w:r w:rsidRPr="000973F7">
        <w:rPr>
          <w:rFonts w:ascii="Tahoma" w:hAnsi="Tahoma" w:cs="Tahoma"/>
          <w:lang w:val="pl-PL"/>
        </w:rPr>
        <w:t>subjekt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nadzora</w:t>
      </w:r>
      <w:r w:rsidRPr="000973F7">
        <w:rPr>
          <w:rFonts w:ascii="Tahoma" w:hAnsi="Tahoma" w:cs="Tahoma"/>
          <w:lang w:val="sr-Latn-ME"/>
        </w:rPr>
        <w:t xml:space="preserve"> pribavio mišljenje predstavnika zaposlenih</w:t>
      </w:r>
      <w:r w:rsidRPr="000973F7">
        <w:rPr>
          <w:rFonts w:ascii="Tahoma" w:hAnsi="Tahoma" w:cs="Tahoma"/>
          <w:lang w:val="sr-Latn-BA"/>
        </w:rPr>
        <w:t xml:space="preserve"> o uvođenju video nadzora, shodno zakonskim obavezama prilikom uvođenja video nadzora u javnom sektoru; </w:t>
      </w:r>
      <w:r w:rsidRPr="000973F7">
        <w:rPr>
          <w:rFonts w:ascii="Tahoma" w:hAnsi="Tahoma" w:cs="Tahoma"/>
          <w:lang w:val="sr-Latn-ME"/>
        </w:rPr>
        <w:t>da su zaposleni obaviješteni o uvođenju video nadzora u pisanom obliku prije početka vršenja video nadzora; d</w:t>
      </w:r>
      <w:r w:rsidRPr="000973F7">
        <w:rPr>
          <w:rFonts w:ascii="Tahoma" w:hAnsi="Tahoma" w:cs="Tahoma"/>
          <w:lang w:val="pl-PL"/>
        </w:rPr>
        <w:t>a</w:t>
      </w:r>
      <w:r w:rsidRPr="000973F7">
        <w:rPr>
          <w:rFonts w:ascii="Tahoma" w:hAnsi="Tahoma" w:cs="Tahoma"/>
          <w:lang w:val="sr-Latn-ME"/>
        </w:rPr>
        <w:t xml:space="preserve"> je </w:t>
      </w:r>
      <w:r w:rsidRPr="000973F7">
        <w:rPr>
          <w:rFonts w:ascii="Tahoma" w:hAnsi="Tahoma" w:cs="Tahoma"/>
          <w:lang w:val="pl-PL"/>
        </w:rPr>
        <w:t>subjekt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nadzora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donio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interna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pravila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obrade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i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za</w:t>
      </w:r>
      <w:r w:rsidRPr="000973F7">
        <w:rPr>
          <w:rFonts w:ascii="Tahoma" w:hAnsi="Tahoma" w:cs="Tahoma"/>
          <w:lang w:val="sr-Latn-ME"/>
        </w:rPr>
        <w:t>š</w:t>
      </w:r>
      <w:r w:rsidRPr="000973F7">
        <w:rPr>
          <w:rFonts w:ascii="Tahoma" w:hAnsi="Tahoma" w:cs="Tahoma"/>
          <w:lang w:val="pl-PL"/>
        </w:rPr>
        <w:t>tite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li</w:t>
      </w:r>
      <w:r w:rsidRPr="000973F7">
        <w:rPr>
          <w:rFonts w:ascii="Tahoma" w:hAnsi="Tahoma" w:cs="Tahoma"/>
          <w:lang w:val="sr-Latn-ME"/>
        </w:rPr>
        <w:t>č</w:t>
      </w:r>
      <w:r w:rsidRPr="000973F7">
        <w:rPr>
          <w:rFonts w:ascii="Tahoma" w:hAnsi="Tahoma" w:cs="Tahoma"/>
          <w:lang w:val="pl-PL"/>
        </w:rPr>
        <w:t>nih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podataka</w:t>
      </w:r>
      <w:r w:rsidRPr="000973F7">
        <w:rPr>
          <w:rFonts w:ascii="Tahoma" w:hAnsi="Tahoma" w:cs="Tahoma"/>
          <w:lang w:val="sr-Latn-ME"/>
        </w:rPr>
        <w:t xml:space="preserve">, </w:t>
      </w:r>
      <w:r w:rsidRPr="000973F7">
        <w:rPr>
          <w:rFonts w:ascii="Tahoma" w:hAnsi="Tahoma" w:cs="Tahoma"/>
          <w:lang w:val="pl-PL"/>
        </w:rPr>
        <w:t>koji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omogu</w:t>
      </w:r>
      <w:r w:rsidRPr="000973F7">
        <w:rPr>
          <w:rFonts w:ascii="Tahoma" w:hAnsi="Tahoma" w:cs="Tahoma"/>
          <w:lang w:val="sr-Latn-ME"/>
        </w:rPr>
        <w:t>ć</w:t>
      </w:r>
      <w:r w:rsidRPr="000973F7">
        <w:rPr>
          <w:rFonts w:ascii="Tahoma" w:hAnsi="Tahoma" w:cs="Tahoma"/>
          <w:lang w:val="pl-PL"/>
        </w:rPr>
        <w:t>avaju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prethodnu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analizu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adekvatnosti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mjera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u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cilju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obezbje</w:t>
      </w:r>
      <w:r w:rsidRPr="000973F7">
        <w:rPr>
          <w:rFonts w:ascii="Tahoma" w:hAnsi="Tahoma" w:cs="Tahoma"/>
          <w:lang w:val="sr-Latn-ME"/>
        </w:rPr>
        <w:t>đ</w:t>
      </w:r>
      <w:r w:rsidRPr="000973F7">
        <w:rPr>
          <w:rFonts w:ascii="Tahoma" w:hAnsi="Tahoma" w:cs="Tahoma"/>
          <w:lang w:val="pl-PL"/>
        </w:rPr>
        <w:t>ivanja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bezbjednosti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obrade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li</w:t>
      </w:r>
      <w:r w:rsidRPr="000973F7">
        <w:rPr>
          <w:rFonts w:ascii="Tahoma" w:hAnsi="Tahoma" w:cs="Tahoma"/>
          <w:lang w:val="sr-Latn-ME"/>
        </w:rPr>
        <w:t>č</w:t>
      </w:r>
      <w:r w:rsidRPr="000973F7">
        <w:rPr>
          <w:rFonts w:ascii="Tahoma" w:hAnsi="Tahoma" w:cs="Tahoma"/>
          <w:lang w:val="pl-PL"/>
        </w:rPr>
        <w:t>nih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podataka</w:t>
      </w:r>
      <w:r w:rsidRPr="000973F7">
        <w:rPr>
          <w:rFonts w:ascii="Tahoma" w:hAnsi="Tahoma" w:cs="Tahoma"/>
          <w:lang w:val="sr-Latn-ME"/>
        </w:rPr>
        <w:t>; d</w:t>
      </w:r>
      <w:r w:rsidRPr="000973F7">
        <w:rPr>
          <w:rFonts w:ascii="Tahoma" w:hAnsi="Tahoma" w:cs="Tahoma"/>
          <w:lang w:val="pl-PL"/>
        </w:rPr>
        <w:t>a</w:t>
      </w:r>
      <w:r w:rsidRPr="000973F7">
        <w:rPr>
          <w:rFonts w:ascii="Tahoma" w:hAnsi="Tahoma" w:cs="Tahoma"/>
          <w:lang w:val="sr-Latn-ME"/>
        </w:rPr>
        <w:t xml:space="preserve"> je </w:t>
      </w:r>
      <w:r w:rsidRPr="000973F7">
        <w:rPr>
          <w:rFonts w:ascii="Tahoma" w:hAnsi="Tahoma" w:cs="Tahoma"/>
          <w:lang w:val="pl-PL"/>
        </w:rPr>
        <w:t>subjekt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nadzora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dostavio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obavje</w:t>
      </w:r>
      <w:r w:rsidRPr="000973F7">
        <w:rPr>
          <w:rFonts w:ascii="Tahoma" w:hAnsi="Tahoma" w:cs="Tahoma"/>
          <w:lang w:val="sr-Latn-ME"/>
        </w:rPr>
        <w:t>š</w:t>
      </w:r>
      <w:r w:rsidRPr="000973F7">
        <w:rPr>
          <w:rFonts w:ascii="Tahoma" w:hAnsi="Tahoma" w:cs="Tahoma"/>
          <w:lang w:val="pl-PL"/>
        </w:rPr>
        <w:t>tenje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Agenciji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o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evidenciji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zbirke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video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nadzor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na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propisanom</w:t>
      </w:r>
      <w:r w:rsidRPr="000973F7">
        <w:rPr>
          <w:rFonts w:ascii="Tahoma" w:hAnsi="Tahoma" w:cs="Tahoma"/>
          <w:lang w:val="sr-Latn-ME"/>
        </w:rPr>
        <w:t xml:space="preserve"> </w:t>
      </w:r>
      <w:r w:rsidRPr="000973F7">
        <w:rPr>
          <w:rFonts w:ascii="Tahoma" w:hAnsi="Tahoma" w:cs="Tahoma"/>
          <w:lang w:val="pl-PL"/>
        </w:rPr>
        <w:t>obrascu</w:t>
      </w:r>
      <w:r w:rsidRPr="000973F7">
        <w:rPr>
          <w:rFonts w:ascii="Tahoma" w:hAnsi="Tahoma" w:cs="Tahoma"/>
          <w:lang w:val="sr-Latn-ME"/>
        </w:rPr>
        <w:t xml:space="preserve">. </w:t>
      </w:r>
    </w:p>
    <w:p w:rsidR="005A08BB" w:rsidRDefault="005A08BB" w:rsidP="005A08BB">
      <w:pPr>
        <w:pStyle w:val="NoSpacing"/>
        <w:jc w:val="both"/>
        <w:rPr>
          <w:rFonts w:ascii="Tahoma" w:hAnsi="Tahoma" w:cs="Tahoma"/>
          <w:lang w:val="sr-Latn-ME"/>
        </w:rPr>
      </w:pPr>
      <w:r w:rsidRPr="005A08BB">
        <w:rPr>
          <w:rFonts w:ascii="Tahoma" w:hAnsi="Tahoma" w:cs="Tahoma"/>
          <w:lang w:val="sr-Latn-BA"/>
        </w:rPr>
        <w:t xml:space="preserve">U postupku nadzora uočena je kamera koja nije povezana sa DVR uređajem, a koja, prema izjavi ovlašćenog lica, služi za </w:t>
      </w:r>
      <w:r w:rsidRPr="005A08BB">
        <w:rPr>
          <w:rFonts w:ascii="Tahoma" w:hAnsi="Tahoma" w:cs="Tahoma"/>
          <w:lang w:val="pl-PL"/>
        </w:rPr>
        <w:t xml:space="preserve">registraciju ulaska/izlaska zaposlenih u/iz prostorija apoteke – elektronsko </w:t>
      </w:r>
      <w:r w:rsidRPr="005A08BB">
        <w:rPr>
          <w:rFonts w:ascii="Tahoma" w:hAnsi="Tahoma" w:cs="Tahoma"/>
          <w:lang w:val="sr-Latn-BA"/>
        </w:rPr>
        <w:t>čekiranje. Prema izjavi ovlašćenog lica</w:t>
      </w:r>
      <w:r w:rsidRPr="005A08BB">
        <w:rPr>
          <w:rFonts w:ascii="Tahoma" w:hAnsi="Tahoma" w:cs="Tahoma"/>
          <w:lang w:val="sr-Latn-ME"/>
        </w:rPr>
        <w:t xml:space="preserve"> </w:t>
      </w:r>
      <w:r w:rsidRPr="005A08BB">
        <w:rPr>
          <w:rFonts w:ascii="Tahoma" w:hAnsi="Tahoma" w:cs="Tahoma"/>
          <w:lang w:val="pl-PL"/>
        </w:rPr>
        <w:t xml:space="preserve">ne radi se o video nadzoru, odnosno o kamerama koje prave video i audio zapis, već o kamerama koje fotografišu lica, odnosno zaposlene koji se elektronski čekiraju prilikom ulaska i izlaska iz prostora, a pristup podacima ima ovlašćeno lice u </w:t>
      </w:r>
      <w:r w:rsidRPr="005A08BB">
        <w:rPr>
          <w:rFonts w:ascii="Tahoma" w:hAnsi="Tahoma" w:cs="Tahoma"/>
          <w:lang w:val="sr-Latn-ME"/>
        </w:rPr>
        <w:t>ZU Apoteke Crne Gore „Montefarm“ u Podgorici.</w:t>
      </w:r>
    </w:p>
    <w:p w:rsidR="005A08BB" w:rsidRDefault="005A08BB" w:rsidP="005A08BB">
      <w:pPr>
        <w:pStyle w:val="NoSpacing"/>
        <w:jc w:val="both"/>
        <w:rPr>
          <w:rFonts w:ascii="Tahoma" w:hAnsi="Tahoma" w:cs="Tahoma"/>
        </w:rPr>
      </w:pPr>
      <w:r w:rsidRPr="005A08BB">
        <w:rPr>
          <w:rFonts w:ascii="Tahoma" w:hAnsi="Tahoma" w:cs="Tahoma"/>
          <w:lang w:val="sr-Latn-ME"/>
        </w:rPr>
        <w:t>Zapisnikom je, na osnovu utvrđenog činjeničnog stanja konstatovano</w:t>
      </w:r>
      <w:r w:rsidRPr="005A08BB">
        <w:rPr>
          <w:rFonts w:ascii="Tahoma" w:hAnsi="Tahoma" w:cs="Tahoma"/>
        </w:rPr>
        <w:t>: d</w:t>
      </w:r>
      <w:r w:rsidRPr="005A08BB">
        <w:rPr>
          <w:rFonts w:ascii="Tahoma" w:hAnsi="Tahoma" w:cs="Tahoma"/>
          <w:lang w:val="sr-Latn-BA"/>
        </w:rPr>
        <w:t xml:space="preserve">a kamera 1 (Camera 1) pravi video zapis recepture – pulta za izdavanje lijekova, a svojim perimetrom zahvata veliki dio prostora unutrašnjosti apoteke, tako da snima i posjetioce, </w:t>
      </w:r>
      <w:r w:rsidRPr="005A08BB">
        <w:rPr>
          <w:rFonts w:ascii="Tahoma" w:hAnsi="Tahoma" w:cs="Tahoma"/>
          <w:lang w:val="sr-Latn-ME"/>
        </w:rPr>
        <w:t xml:space="preserve">što je suprotno odredbama </w:t>
      </w:r>
      <w:r w:rsidRPr="005A08BB">
        <w:rPr>
          <w:rFonts w:ascii="Tahoma" w:hAnsi="Tahoma" w:cs="Tahoma"/>
          <w:lang w:val="pl-PL"/>
        </w:rPr>
        <w:t>člana 2 stav 1 i 2 i člana 36 stav 2 Zakona o zaštiti podataka o ličnosti;</w:t>
      </w:r>
      <w:r w:rsidRPr="005A08BB">
        <w:rPr>
          <w:rFonts w:ascii="Tahoma" w:hAnsi="Tahoma" w:cs="Tahoma"/>
          <w:lang w:val="sr-Latn-BA"/>
        </w:rPr>
        <w:t>d</w:t>
      </w:r>
      <w:r w:rsidRPr="005A08BB">
        <w:rPr>
          <w:rFonts w:ascii="Tahoma" w:hAnsi="Tahoma" w:cs="Tahoma"/>
          <w:lang w:val="pl-PL"/>
        </w:rPr>
        <w:t>a kamera 2 (</w:t>
      </w:r>
      <w:r w:rsidRPr="005A08BB">
        <w:rPr>
          <w:rFonts w:ascii="Tahoma" w:hAnsi="Tahoma" w:cs="Tahoma"/>
          <w:lang w:val="sr-Latn-BA"/>
        </w:rPr>
        <w:t>Camera 2</w:t>
      </w:r>
      <w:r w:rsidRPr="005A08BB">
        <w:rPr>
          <w:rFonts w:ascii="Tahoma" w:hAnsi="Tahoma" w:cs="Tahoma"/>
          <w:lang w:val="pl-PL"/>
        </w:rPr>
        <w:t xml:space="preserve">) </w:t>
      </w:r>
      <w:r w:rsidRPr="005A08BB">
        <w:rPr>
          <w:rFonts w:ascii="Tahoma" w:hAnsi="Tahoma" w:cs="Tahoma"/>
          <w:lang w:val="sr-Latn-BA"/>
        </w:rPr>
        <w:t xml:space="preserve">pravi video zapis recepture – pulta za izdavanje lijekova (bočnog) i ulaz u apoteku (s unutrašnje strane), a svojim perimetrom zahvata veliki dio prostora unutrašnjosti apoteke, tako da snima i posjetioce, </w:t>
      </w:r>
      <w:r w:rsidRPr="005A08BB">
        <w:rPr>
          <w:rFonts w:ascii="Tahoma" w:hAnsi="Tahoma" w:cs="Tahoma"/>
          <w:lang w:val="sr-Latn-ME"/>
        </w:rPr>
        <w:t xml:space="preserve">što je suprotno odredbama </w:t>
      </w:r>
      <w:r w:rsidRPr="005A08BB">
        <w:rPr>
          <w:rFonts w:ascii="Tahoma" w:hAnsi="Tahoma" w:cs="Tahoma"/>
          <w:lang w:val="pl-PL"/>
        </w:rPr>
        <w:t>člana 2 stav 1 i 2 i člana 36 stav 2 Zakona o zaštiti podataka o ličnosti;</w:t>
      </w:r>
      <w:r w:rsidRPr="005A08BB">
        <w:rPr>
          <w:rFonts w:ascii="Tahoma" w:hAnsi="Tahoma" w:cs="Tahoma"/>
          <w:lang w:val="sr-Latn-BA"/>
        </w:rPr>
        <w:t xml:space="preserve"> d</w:t>
      </w:r>
      <w:r w:rsidRPr="005A08BB">
        <w:rPr>
          <w:rFonts w:ascii="Tahoma" w:hAnsi="Tahoma" w:cs="Tahoma"/>
          <w:lang w:val="pl-PL"/>
        </w:rPr>
        <w:t>a kamera 3 (</w:t>
      </w:r>
      <w:r w:rsidRPr="005A08BB">
        <w:rPr>
          <w:rFonts w:ascii="Tahoma" w:hAnsi="Tahoma" w:cs="Tahoma"/>
          <w:lang w:val="sr-Latn-BA"/>
        </w:rPr>
        <w:t>Camera 3</w:t>
      </w:r>
      <w:r w:rsidRPr="005A08BB">
        <w:rPr>
          <w:rFonts w:ascii="Tahoma" w:hAnsi="Tahoma" w:cs="Tahoma"/>
          <w:lang w:val="pl-PL"/>
        </w:rPr>
        <w:t xml:space="preserve">) pravi video zapis hodnika kojim se ulazi u prostorije gdje se skladište </w:t>
      </w:r>
      <w:r w:rsidRPr="005A08BB">
        <w:rPr>
          <w:rFonts w:ascii="Tahoma" w:hAnsi="Tahoma" w:cs="Tahoma"/>
          <w:lang w:val="pl-PL"/>
        </w:rPr>
        <w:lastRenderedPageBreak/>
        <w:t>lijekovi i druga sredstva;</w:t>
      </w:r>
      <w:r w:rsidRPr="005A08BB">
        <w:rPr>
          <w:rFonts w:ascii="Tahoma" w:hAnsi="Tahoma" w:cs="Tahoma"/>
          <w:lang w:val="sr-Latn-BA"/>
        </w:rPr>
        <w:t xml:space="preserve"> d</w:t>
      </w:r>
      <w:r w:rsidRPr="005A08BB">
        <w:rPr>
          <w:rFonts w:ascii="Tahoma" w:hAnsi="Tahoma" w:cs="Tahoma"/>
          <w:lang w:val="pl-PL"/>
        </w:rPr>
        <w:t>a kamera 4 (</w:t>
      </w:r>
      <w:r w:rsidRPr="005A08BB">
        <w:rPr>
          <w:rFonts w:ascii="Tahoma" w:hAnsi="Tahoma" w:cs="Tahoma"/>
          <w:lang w:val="sr-Latn-BA"/>
        </w:rPr>
        <w:t>Camera 4</w:t>
      </w:r>
      <w:r w:rsidRPr="005A08BB">
        <w:rPr>
          <w:rFonts w:ascii="Tahoma" w:hAnsi="Tahoma" w:cs="Tahoma"/>
          <w:lang w:val="pl-PL"/>
        </w:rPr>
        <w:t>) pravi video zapis sporednog ulaza – službenog ulaza (ulaza sa druge strane zgrade);</w:t>
      </w:r>
      <w:r w:rsidRPr="005A08BB">
        <w:rPr>
          <w:rFonts w:ascii="Tahoma" w:hAnsi="Tahoma" w:cs="Tahoma"/>
          <w:lang w:val="sr-Latn-BA"/>
        </w:rPr>
        <w:t xml:space="preserve"> d</w:t>
      </w:r>
      <w:r w:rsidRPr="005A08BB">
        <w:rPr>
          <w:rFonts w:ascii="Tahoma" w:hAnsi="Tahoma" w:cs="Tahoma"/>
          <w:lang w:val="pl-PL"/>
        </w:rPr>
        <w:t>a kamera 5 (</w:t>
      </w:r>
      <w:r w:rsidRPr="005A08BB">
        <w:rPr>
          <w:rFonts w:ascii="Tahoma" w:hAnsi="Tahoma" w:cs="Tahoma"/>
          <w:lang w:val="sr-Latn-BA"/>
        </w:rPr>
        <w:t>Camera 5</w:t>
      </w:r>
      <w:r w:rsidRPr="005A08BB">
        <w:rPr>
          <w:rFonts w:ascii="Tahoma" w:hAnsi="Tahoma" w:cs="Tahoma"/>
          <w:lang w:val="pl-PL"/>
        </w:rPr>
        <w:t>) pravi video zapis skladišta lijekova – materijalke 1;</w:t>
      </w:r>
      <w:r w:rsidRPr="005A08BB">
        <w:rPr>
          <w:rFonts w:ascii="Tahoma" w:hAnsi="Tahoma" w:cs="Tahoma"/>
          <w:lang w:val="sr-Latn-BA"/>
        </w:rPr>
        <w:t xml:space="preserve"> d</w:t>
      </w:r>
      <w:r w:rsidRPr="005A08BB">
        <w:rPr>
          <w:rFonts w:ascii="Tahoma" w:hAnsi="Tahoma" w:cs="Tahoma"/>
          <w:lang w:val="pl-PL"/>
        </w:rPr>
        <w:t>a kamera 6 (</w:t>
      </w:r>
      <w:r w:rsidRPr="005A08BB">
        <w:rPr>
          <w:rFonts w:ascii="Tahoma" w:hAnsi="Tahoma" w:cs="Tahoma"/>
          <w:lang w:val="sr-Latn-BA"/>
        </w:rPr>
        <w:t>Camera 6</w:t>
      </w:r>
      <w:r w:rsidRPr="005A08BB">
        <w:rPr>
          <w:rFonts w:ascii="Tahoma" w:hAnsi="Tahoma" w:cs="Tahoma"/>
          <w:lang w:val="pl-PL"/>
        </w:rPr>
        <w:t>) pravi video zapis skladišta lijekova – materijalke 2;</w:t>
      </w:r>
      <w:r w:rsidRPr="005A08BB">
        <w:rPr>
          <w:rFonts w:ascii="Tahoma" w:hAnsi="Tahoma" w:cs="Tahoma"/>
          <w:lang w:val="sr-Latn-BA"/>
        </w:rPr>
        <w:t xml:space="preserve"> d</w:t>
      </w:r>
      <w:r w:rsidRPr="005A08BB">
        <w:rPr>
          <w:rFonts w:ascii="Tahoma" w:hAnsi="Tahoma" w:cs="Tahoma"/>
          <w:lang w:val="pl-PL"/>
        </w:rPr>
        <w:t>a kamera 7 (</w:t>
      </w:r>
      <w:r w:rsidRPr="005A08BB">
        <w:rPr>
          <w:rFonts w:ascii="Tahoma" w:hAnsi="Tahoma" w:cs="Tahoma"/>
          <w:lang w:val="sr-Latn-BA"/>
        </w:rPr>
        <w:t>Camera</w:t>
      </w:r>
      <w:r w:rsidRPr="005A08BB">
        <w:rPr>
          <w:rFonts w:ascii="Tahoma" w:hAnsi="Tahoma" w:cs="Tahoma"/>
          <w:lang w:val="pl-PL"/>
        </w:rPr>
        <w:t xml:space="preserve"> 7) pravi video zapis skladišta lijekova – materijalke 3; </w:t>
      </w:r>
      <w:r w:rsidRPr="005A08BB">
        <w:rPr>
          <w:rFonts w:ascii="Tahoma" w:hAnsi="Tahoma" w:cs="Tahoma"/>
          <w:lang w:val="sr-Latn-BA"/>
        </w:rPr>
        <w:t>d</w:t>
      </w:r>
      <w:r w:rsidRPr="005A08BB">
        <w:rPr>
          <w:rFonts w:ascii="Tahoma" w:hAnsi="Tahoma" w:cs="Tahoma"/>
          <w:lang w:val="pl-PL"/>
        </w:rPr>
        <w:t>a kamera 8 (</w:t>
      </w:r>
      <w:r w:rsidRPr="005A08BB">
        <w:rPr>
          <w:rFonts w:ascii="Tahoma" w:hAnsi="Tahoma" w:cs="Tahoma"/>
          <w:lang w:val="sr-Latn-BA"/>
        </w:rPr>
        <w:t>Camera 8) pravi video zapis sporednog ulaza s unutrašnje strane i svojim perimetrom zahvata hodnik</w:t>
      </w:r>
      <w:r w:rsidRPr="005A08BB">
        <w:rPr>
          <w:rFonts w:ascii="Tahoma" w:hAnsi="Tahoma" w:cs="Tahoma"/>
        </w:rPr>
        <w:t>.</w:t>
      </w:r>
    </w:p>
    <w:p w:rsidR="00D214C7" w:rsidRPr="005A08BB" w:rsidRDefault="00D214C7" w:rsidP="005A08BB">
      <w:pPr>
        <w:pStyle w:val="NoSpacing"/>
        <w:jc w:val="both"/>
        <w:rPr>
          <w:rFonts w:ascii="Tahoma" w:hAnsi="Tahoma" w:cs="Tahoma"/>
        </w:rPr>
      </w:pPr>
    </w:p>
    <w:p w:rsidR="005A08BB" w:rsidRPr="005A08BB" w:rsidRDefault="005A08BB" w:rsidP="005A08BB">
      <w:pPr>
        <w:pStyle w:val="NoSpacing"/>
        <w:jc w:val="both"/>
        <w:rPr>
          <w:rFonts w:ascii="Tahoma" w:hAnsi="Tahoma" w:cs="Tahoma"/>
        </w:rPr>
      </w:pPr>
      <w:r w:rsidRPr="005A08BB">
        <w:rPr>
          <w:rFonts w:ascii="Tahoma" w:hAnsi="Tahoma" w:cs="Tahoma"/>
          <w:lang w:val="pl-PL"/>
        </w:rPr>
        <w:t>Shodno utvrđenim nepravilnostima subjektu nadzora je ukazano, da u skladu sa članom 15 stav 1 tačka 1 i članom 36 Zakona o inspekcijskom nadzoru, otkloni sljedeće nepravilnosti</w:t>
      </w:r>
      <w:r w:rsidRPr="005A08BB">
        <w:rPr>
          <w:rFonts w:ascii="Tahoma" w:hAnsi="Tahoma" w:cs="Tahoma"/>
        </w:rPr>
        <w:t>: d</w:t>
      </w:r>
      <w:r w:rsidRPr="005A08BB">
        <w:rPr>
          <w:rFonts w:ascii="Tahoma" w:hAnsi="Tahoma" w:cs="Tahoma"/>
          <w:lang w:val="pl-PL"/>
        </w:rPr>
        <w:t>a izbriše snimke sa sistema video nadzora prikupljene u prethodnom periodu na način suprotan članu 2 st. 1 i 2, članu 28 i članu 36 Zakona o zaštiti podataka o ličnosti;</w:t>
      </w:r>
      <w:r w:rsidRPr="005A08BB">
        <w:rPr>
          <w:rFonts w:ascii="Tahoma" w:hAnsi="Tahoma" w:cs="Tahoma"/>
        </w:rPr>
        <w:t xml:space="preserve"> d</w:t>
      </w:r>
      <w:r w:rsidRPr="005A08BB">
        <w:rPr>
          <w:rFonts w:ascii="Tahoma" w:hAnsi="Tahoma" w:cs="Tahoma"/>
          <w:lang w:val="sr-Latn-BA"/>
        </w:rPr>
        <w:t>a na ulazu u objekat</w:t>
      </w:r>
      <w:r w:rsidRPr="005A08BB">
        <w:rPr>
          <w:rFonts w:ascii="Tahoma" w:hAnsi="Tahoma" w:cs="Tahoma"/>
          <w:b/>
          <w:lang w:val="sr-Latn-BA"/>
        </w:rPr>
        <w:t xml:space="preserve"> </w:t>
      </w:r>
      <w:r w:rsidRPr="005A08BB">
        <w:rPr>
          <w:rFonts w:ascii="Tahoma" w:hAnsi="Tahoma" w:cs="Tahoma"/>
          <w:lang w:val="sr-Latn-BA"/>
        </w:rPr>
        <w:t xml:space="preserve">javno istakne obavještenje o vršenju video nadzora, </w:t>
      </w:r>
      <w:r w:rsidRPr="005A08BB">
        <w:rPr>
          <w:rFonts w:ascii="Tahoma" w:hAnsi="Tahoma" w:cs="Tahoma"/>
          <w:lang w:val="pl-PL"/>
        </w:rPr>
        <w:t xml:space="preserve">koje sadrži </w:t>
      </w:r>
      <w:r w:rsidRPr="005A08BB">
        <w:rPr>
          <w:rFonts w:ascii="Tahoma" w:hAnsi="Tahoma" w:cs="Tahoma"/>
          <w:lang w:val="sr-Latn-ME"/>
        </w:rPr>
        <w:t>broj telefona na koji se mogu dobiti informacije gdje se i koliko dugo čuvaju snimci iz sistema video nadzora</w:t>
      </w:r>
      <w:r w:rsidRPr="005A08BB">
        <w:rPr>
          <w:rFonts w:ascii="Tahoma" w:hAnsi="Tahoma" w:cs="Tahoma"/>
          <w:lang w:val="sr-Latn-BA"/>
        </w:rPr>
        <w:t>, kao i zvanju lica koje vrše video nadzor, saglasno članu 39 stav 3 tačka 2 Zakona o zaštiti podataka o ličnosti;</w:t>
      </w:r>
      <w:r w:rsidRPr="005A08BB">
        <w:rPr>
          <w:rFonts w:ascii="Tahoma" w:hAnsi="Tahoma" w:cs="Tahoma"/>
        </w:rPr>
        <w:t xml:space="preserve"> d</w:t>
      </w:r>
      <w:r w:rsidRPr="005A08BB">
        <w:rPr>
          <w:rFonts w:ascii="Tahoma" w:hAnsi="Tahoma" w:cs="Tahoma"/>
          <w:lang w:val="sr-Latn-BA"/>
        </w:rPr>
        <w:t xml:space="preserve">a kamere 1 i 2 (Camera 1 i Camera 2) </w:t>
      </w:r>
      <w:r w:rsidRPr="005A08BB">
        <w:rPr>
          <w:rFonts w:ascii="Tahoma" w:hAnsi="Tahoma" w:cs="Tahoma"/>
          <w:b/>
          <w:lang w:val="sr-Latn-BA"/>
        </w:rPr>
        <w:t>preusmjeri ili softverski zatamni</w:t>
      </w:r>
      <w:r w:rsidRPr="005A08BB">
        <w:rPr>
          <w:rFonts w:ascii="Tahoma" w:hAnsi="Tahoma" w:cs="Tahoma"/>
          <w:lang w:val="sr-Latn-BA"/>
        </w:rPr>
        <w:t xml:space="preserve"> na način da perimetar kamera ne zahvata </w:t>
      </w:r>
      <w:r w:rsidRPr="005A08BB">
        <w:rPr>
          <w:rFonts w:ascii="Tahoma" w:hAnsi="Tahoma" w:cs="Tahoma"/>
          <w:lang w:val="pl-PL"/>
        </w:rPr>
        <w:t>prostor za stranke i posjetioce, kao i radna mjesta zaposlenih, izuzev dijela koji se odnosi na prostor za izdavanje/kupovinu lijekova – fiskalne kase, saglasno članu 2 stav 1 i 2 i članu 36 stav 2 Zakona o zaštiti podataka o ličnosti.</w:t>
      </w:r>
    </w:p>
    <w:p w:rsidR="000E516F" w:rsidRPr="007D1CF3" w:rsidRDefault="000E516F" w:rsidP="006845B4">
      <w:pPr>
        <w:pStyle w:val="NoSpacing"/>
        <w:spacing w:line="276" w:lineRule="auto"/>
        <w:jc w:val="both"/>
        <w:rPr>
          <w:rFonts w:ascii="Tahoma" w:hAnsi="Tahoma" w:cs="Tahoma"/>
        </w:rPr>
      </w:pPr>
    </w:p>
    <w:p w:rsidR="00140B38" w:rsidRDefault="005A08BB" w:rsidP="002E4F06">
      <w:pPr>
        <w:spacing w:after="0"/>
        <w:jc w:val="both"/>
        <w:rPr>
          <w:rFonts w:ascii="Tahoma" w:hAnsi="Tahoma" w:cs="Tahoma"/>
          <w:bCs/>
          <w:lang w:val="sr-Latn-ME"/>
        </w:rPr>
      </w:pPr>
      <w:r>
        <w:rPr>
          <w:rFonts w:ascii="Tahoma" w:hAnsi="Tahoma" w:cs="Tahoma"/>
          <w:bCs/>
          <w:lang w:val="sr-Latn-BA"/>
        </w:rPr>
        <w:t>Dana, 19.09</w:t>
      </w:r>
      <w:r w:rsidR="000E516F" w:rsidRPr="007D1CF3">
        <w:rPr>
          <w:rFonts w:ascii="Tahoma" w:hAnsi="Tahoma" w:cs="Tahoma"/>
          <w:bCs/>
          <w:lang w:val="sr-Latn-BA"/>
        </w:rPr>
        <w:t>.2024. godine</w:t>
      </w:r>
      <w:r>
        <w:rPr>
          <w:rFonts w:ascii="Tahoma" w:hAnsi="Tahoma" w:cs="Tahoma"/>
          <w:bCs/>
          <w:lang w:val="sr-Latn-BA"/>
        </w:rPr>
        <w:t xml:space="preserve"> Agencija je primila </w:t>
      </w:r>
      <w:r w:rsidR="000E516F" w:rsidRPr="007D1CF3">
        <w:rPr>
          <w:rFonts w:ascii="Tahoma" w:hAnsi="Tahoma" w:cs="Tahoma"/>
          <w:bCs/>
          <w:lang w:val="sr-Latn-BA"/>
        </w:rPr>
        <w:t>Prigovor</w:t>
      </w:r>
      <w:r>
        <w:rPr>
          <w:rFonts w:ascii="Tahoma" w:hAnsi="Tahoma" w:cs="Tahoma"/>
          <w:bCs/>
          <w:lang w:val="sr-Latn-BA"/>
        </w:rPr>
        <w:t xml:space="preserve"> </w:t>
      </w:r>
      <w:r w:rsidR="00D214C7">
        <w:rPr>
          <w:rFonts w:ascii="Tahoma" w:hAnsi="Tahoma" w:cs="Tahoma"/>
          <w:bCs/>
          <w:lang w:val="sr-Latn-BA"/>
        </w:rPr>
        <w:t xml:space="preserve">subjekta nadzora </w:t>
      </w:r>
      <w:r>
        <w:rPr>
          <w:rFonts w:ascii="Tahoma" w:hAnsi="Tahoma" w:cs="Tahoma"/>
          <w:bCs/>
          <w:lang w:val="sr-Latn-BA"/>
        </w:rPr>
        <w:t xml:space="preserve">br.05-19-6727-11/24  izjavljen na Zapisnik </w:t>
      </w:r>
      <w:r w:rsidR="000E516F" w:rsidRPr="007D1CF3">
        <w:rPr>
          <w:rFonts w:ascii="Tahoma" w:hAnsi="Tahoma" w:cs="Tahoma"/>
          <w:bCs/>
          <w:lang w:val="sr-Latn-BA"/>
        </w:rPr>
        <w:t xml:space="preserve"> br. </w:t>
      </w:r>
      <w:r>
        <w:rPr>
          <w:rFonts w:ascii="Tahoma" w:hAnsi="Tahoma" w:cs="Tahoma"/>
          <w:bCs/>
          <w:lang w:val="sr-Latn-BA"/>
        </w:rPr>
        <w:t xml:space="preserve">05-19-6727-9/24 od 12.09.2024.godine </w:t>
      </w:r>
      <w:r w:rsidR="00303DAE" w:rsidRPr="007D1CF3">
        <w:rPr>
          <w:rFonts w:ascii="Tahoma" w:hAnsi="Tahoma" w:cs="Tahoma"/>
          <w:bCs/>
          <w:lang w:val="sr-Latn-BA"/>
        </w:rPr>
        <w:t xml:space="preserve">u </w:t>
      </w:r>
      <w:r w:rsidR="000E516F" w:rsidRPr="007D1CF3">
        <w:rPr>
          <w:rFonts w:ascii="Tahoma" w:hAnsi="Tahoma" w:cs="Tahoma"/>
          <w:bCs/>
          <w:lang w:val="sr-Latn-BA"/>
        </w:rPr>
        <w:t>kojem se u bitnom navodi</w:t>
      </w:r>
      <w:r w:rsidR="00303DAE" w:rsidRPr="007D1CF3">
        <w:rPr>
          <w:rFonts w:ascii="Tahoma" w:hAnsi="Tahoma" w:cs="Tahoma"/>
          <w:bCs/>
          <w:lang w:val="sr-Latn-BA"/>
        </w:rPr>
        <w:t>:</w:t>
      </w:r>
      <w:r w:rsidR="000E516F" w:rsidRPr="007D1CF3">
        <w:rPr>
          <w:rFonts w:ascii="Tahoma" w:hAnsi="Tahoma" w:cs="Tahoma"/>
          <w:bCs/>
          <w:lang w:val="sr-Latn-BA"/>
        </w:rPr>
        <w:t xml:space="preserve"> </w:t>
      </w:r>
      <w:r>
        <w:rPr>
          <w:rFonts w:ascii="Tahoma" w:hAnsi="Tahoma" w:cs="Tahoma"/>
          <w:bCs/>
          <w:lang w:val="sr-Latn-BA"/>
        </w:rPr>
        <w:t>da subjekt nadzora posjeduje dokumentaciju potrebnu za vr</w:t>
      </w:r>
      <w:r>
        <w:rPr>
          <w:rFonts w:ascii="Tahoma" w:hAnsi="Tahoma" w:cs="Tahoma"/>
          <w:bCs/>
          <w:lang w:val="sr-Latn-ME"/>
        </w:rPr>
        <w:t>šenje video nadzora</w:t>
      </w:r>
      <w:r w:rsidR="00E37139">
        <w:rPr>
          <w:rFonts w:ascii="Tahoma" w:hAnsi="Tahoma" w:cs="Tahoma"/>
          <w:bCs/>
          <w:lang w:val="sr-Latn-ME"/>
        </w:rPr>
        <w:t>,</w:t>
      </w:r>
      <w:r>
        <w:rPr>
          <w:rFonts w:ascii="Tahoma" w:hAnsi="Tahoma" w:cs="Tahoma"/>
          <w:bCs/>
          <w:lang w:val="sr-Latn-ME"/>
        </w:rPr>
        <w:t xml:space="preserve"> u šta je kontrolor imao priliku da se uvjeri</w:t>
      </w:r>
      <w:r w:rsidR="00E37139">
        <w:rPr>
          <w:rFonts w:ascii="Tahoma" w:hAnsi="Tahoma" w:cs="Tahoma"/>
          <w:bCs/>
        </w:rPr>
        <w:t xml:space="preserve">; da </w:t>
      </w:r>
      <w:proofErr w:type="spellStart"/>
      <w:r w:rsidR="00E37139">
        <w:rPr>
          <w:rFonts w:ascii="Tahoma" w:hAnsi="Tahoma" w:cs="Tahoma"/>
          <w:bCs/>
        </w:rPr>
        <w:t>im</w:t>
      </w:r>
      <w:proofErr w:type="spellEnd"/>
      <w:r w:rsidR="00E37139">
        <w:rPr>
          <w:rFonts w:ascii="Tahoma" w:hAnsi="Tahoma" w:cs="Tahoma"/>
          <w:bCs/>
        </w:rPr>
        <w:t xml:space="preserve"> je </w:t>
      </w:r>
      <w:proofErr w:type="spellStart"/>
      <w:r w:rsidR="00E37139">
        <w:rPr>
          <w:rFonts w:ascii="Tahoma" w:hAnsi="Tahoma" w:cs="Tahoma"/>
          <w:bCs/>
        </w:rPr>
        <w:t>primarni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cilj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adekvatna</w:t>
      </w:r>
      <w:proofErr w:type="spellEnd"/>
      <w:r w:rsidR="00E37139">
        <w:rPr>
          <w:rFonts w:ascii="Tahoma" w:hAnsi="Tahoma" w:cs="Tahoma"/>
          <w:bCs/>
        </w:rPr>
        <w:t xml:space="preserve"> za</w:t>
      </w:r>
      <w:r w:rsidR="00E37139">
        <w:rPr>
          <w:rFonts w:ascii="Tahoma" w:hAnsi="Tahoma" w:cs="Tahoma"/>
          <w:bCs/>
          <w:lang w:val="sr-Latn-ME"/>
        </w:rPr>
        <w:t>štita lica (zaposlenih i pacijenata) i imovine (ljekova, medicinskih sredstava...)</w:t>
      </w:r>
      <w:r w:rsidR="00E37139">
        <w:rPr>
          <w:rFonts w:ascii="Tahoma" w:hAnsi="Tahoma" w:cs="Tahoma"/>
          <w:bCs/>
        </w:rPr>
        <w:t xml:space="preserve">; da </w:t>
      </w:r>
      <w:r w:rsidR="00E37139">
        <w:rPr>
          <w:rFonts w:ascii="Tahoma" w:hAnsi="Tahoma" w:cs="Tahoma"/>
          <w:bCs/>
          <w:lang w:val="sr-Latn-ME"/>
        </w:rPr>
        <w:t>ć</w:t>
      </w:r>
      <w:r w:rsidR="00E37139">
        <w:rPr>
          <w:rFonts w:ascii="Tahoma" w:hAnsi="Tahoma" w:cs="Tahoma"/>
          <w:bCs/>
        </w:rPr>
        <w:t xml:space="preserve">e </w:t>
      </w:r>
      <w:proofErr w:type="spellStart"/>
      <w:r w:rsidR="00E37139">
        <w:rPr>
          <w:rFonts w:ascii="Tahoma" w:hAnsi="Tahoma" w:cs="Tahoma"/>
          <w:bCs/>
        </w:rPr>
        <w:t>postupiti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po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nalogu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datom</w:t>
      </w:r>
      <w:proofErr w:type="spellEnd"/>
      <w:r w:rsidR="00E37139">
        <w:rPr>
          <w:rFonts w:ascii="Tahoma" w:hAnsi="Tahoma" w:cs="Tahoma"/>
          <w:bCs/>
        </w:rPr>
        <w:t xml:space="preserve"> u </w:t>
      </w:r>
      <w:proofErr w:type="spellStart"/>
      <w:r w:rsidR="00E37139">
        <w:rPr>
          <w:rFonts w:ascii="Tahoma" w:hAnsi="Tahoma" w:cs="Tahoma"/>
          <w:bCs/>
        </w:rPr>
        <w:t>tački</w:t>
      </w:r>
      <w:proofErr w:type="spellEnd"/>
      <w:r w:rsidR="00E37139">
        <w:rPr>
          <w:rFonts w:ascii="Tahoma" w:hAnsi="Tahoma" w:cs="Tahoma"/>
          <w:bCs/>
        </w:rPr>
        <w:t xml:space="preserve"> 2 i </w:t>
      </w:r>
      <w:proofErr w:type="spellStart"/>
      <w:r w:rsidR="00E37139">
        <w:rPr>
          <w:rFonts w:ascii="Tahoma" w:hAnsi="Tahoma" w:cs="Tahoma"/>
          <w:bCs/>
        </w:rPr>
        <w:t>istaći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traženo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obavještenje</w:t>
      </w:r>
      <w:proofErr w:type="spellEnd"/>
      <w:r w:rsidR="00E37139">
        <w:rPr>
          <w:rFonts w:ascii="Tahoma" w:hAnsi="Tahoma" w:cs="Tahoma"/>
          <w:bCs/>
        </w:rPr>
        <w:t xml:space="preserve"> o </w:t>
      </w:r>
      <w:proofErr w:type="spellStart"/>
      <w:r w:rsidR="00E37139">
        <w:rPr>
          <w:rFonts w:ascii="Tahoma" w:hAnsi="Tahoma" w:cs="Tahoma"/>
          <w:bCs/>
        </w:rPr>
        <w:t>vršenju</w:t>
      </w:r>
      <w:proofErr w:type="spellEnd"/>
      <w:r w:rsidR="00E37139">
        <w:rPr>
          <w:rFonts w:ascii="Tahoma" w:hAnsi="Tahoma" w:cs="Tahoma"/>
          <w:bCs/>
        </w:rPr>
        <w:t xml:space="preserve"> video </w:t>
      </w:r>
      <w:proofErr w:type="spellStart"/>
      <w:r w:rsidR="00E37139">
        <w:rPr>
          <w:rFonts w:ascii="Tahoma" w:hAnsi="Tahoma" w:cs="Tahoma"/>
          <w:bCs/>
        </w:rPr>
        <w:t>nadzora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dok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zahtjeve</w:t>
      </w:r>
      <w:proofErr w:type="spellEnd"/>
      <w:r w:rsidR="00E37139">
        <w:rPr>
          <w:rFonts w:ascii="Tahoma" w:hAnsi="Tahoma" w:cs="Tahoma"/>
          <w:bCs/>
        </w:rPr>
        <w:t xml:space="preserve"> u </w:t>
      </w:r>
      <w:proofErr w:type="spellStart"/>
      <w:r w:rsidR="00E37139">
        <w:rPr>
          <w:rFonts w:ascii="Tahoma" w:hAnsi="Tahoma" w:cs="Tahoma"/>
          <w:bCs/>
        </w:rPr>
        <w:t>tačkama</w:t>
      </w:r>
      <w:proofErr w:type="spellEnd"/>
      <w:r w:rsidR="00E37139">
        <w:rPr>
          <w:rFonts w:ascii="Tahoma" w:hAnsi="Tahoma" w:cs="Tahoma"/>
          <w:bCs/>
        </w:rPr>
        <w:t xml:space="preserve"> 1 i 3 </w:t>
      </w:r>
      <w:proofErr w:type="spellStart"/>
      <w:r w:rsidR="00E37139">
        <w:rPr>
          <w:rFonts w:ascii="Tahoma" w:hAnsi="Tahoma" w:cs="Tahoma"/>
          <w:bCs/>
        </w:rPr>
        <w:t>smatraju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neutemeljenim</w:t>
      </w:r>
      <w:proofErr w:type="spellEnd"/>
      <w:r w:rsidR="00E37139">
        <w:rPr>
          <w:rFonts w:ascii="Tahoma" w:hAnsi="Tahoma" w:cs="Tahoma"/>
          <w:bCs/>
        </w:rPr>
        <w:t xml:space="preserve"> i </w:t>
      </w:r>
      <w:proofErr w:type="spellStart"/>
      <w:r w:rsidR="00E37139">
        <w:rPr>
          <w:rFonts w:ascii="Tahoma" w:hAnsi="Tahoma" w:cs="Tahoma"/>
          <w:bCs/>
        </w:rPr>
        <w:t>na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iste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daju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Prigovor</w:t>
      </w:r>
      <w:proofErr w:type="spellEnd"/>
      <w:r w:rsidR="00E37139">
        <w:rPr>
          <w:rFonts w:ascii="Tahoma" w:hAnsi="Tahoma" w:cs="Tahoma"/>
          <w:bCs/>
        </w:rPr>
        <w:t xml:space="preserve">; da </w:t>
      </w:r>
      <w:proofErr w:type="spellStart"/>
      <w:r w:rsidR="00E37139">
        <w:rPr>
          <w:rFonts w:ascii="Tahoma" w:hAnsi="Tahoma" w:cs="Tahoma"/>
          <w:bCs/>
        </w:rPr>
        <w:t>su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apotekarske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ustanove</w:t>
      </w:r>
      <w:proofErr w:type="spellEnd"/>
      <w:r w:rsidR="00E37139">
        <w:rPr>
          <w:rFonts w:ascii="Tahoma" w:hAnsi="Tahoma" w:cs="Tahoma"/>
          <w:bCs/>
        </w:rPr>
        <w:t xml:space="preserve">, </w:t>
      </w:r>
      <w:proofErr w:type="spellStart"/>
      <w:r w:rsidR="00E37139">
        <w:rPr>
          <w:rFonts w:ascii="Tahoma" w:hAnsi="Tahoma" w:cs="Tahoma"/>
          <w:bCs/>
        </w:rPr>
        <w:t>shodno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članu</w:t>
      </w:r>
      <w:proofErr w:type="spellEnd"/>
      <w:r w:rsidR="00E37139">
        <w:rPr>
          <w:rFonts w:ascii="Tahoma" w:hAnsi="Tahoma" w:cs="Tahoma"/>
          <w:bCs/>
        </w:rPr>
        <w:t xml:space="preserve"> 13 </w:t>
      </w:r>
      <w:proofErr w:type="spellStart"/>
      <w:r w:rsidR="00E37139">
        <w:rPr>
          <w:rFonts w:ascii="Tahoma" w:hAnsi="Tahoma" w:cs="Tahoma"/>
          <w:bCs/>
        </w:rPr>
        <w:t>Zakona</w:t>
      </w:r>
      <w:proofErr w:type="spellEnd"/>
      <w:r w:rsidR="00E37139">
        <w:rPr>
          <w:rFonts w:ascii="Tahoma" w:hAnsi="Tahoma" w:cs="Tahoma"/>
          <w:bCs/>
        </w:rPr>
        <w:t xml:space="preserve"> o za</w:t>
      </w:r>
      <w:r w:rsidR="00E37139">
        <w:rPr>
          <w:rFonts w:ascii="Tahoma" w:hAnsi="Tahoma" w:cs="Tahoma"/>
          <w:bCs/>
          <w:lang w:val="sr-Latn-ME"/>
        </w:rPr>
        <w:t>štiti lica i imovine (Sl.list CG, br.043/18), obavezno štićeni objekti te da je tehnička zaštita neophodna radi sprječavanja protivpravnih radnji</w:t>
      </w:r>
      <w:r w:rsidR="00E37139">
        <w:rPr>
          <w:rFonts w:ascii="Tahoma" w:hAnsi="Tahoma" w:cs="Tahoma"/>
          <w:bCs/>
        </w:rPr>
        <w:t xml:space="preserve">; da je </w:t>
      </w:r>
      <w:r w:rsidR="00E37139">
        <w:rPr>
          <w:rFonts w:ascii="Tahoma" w:hAnsi="Tahoma" w:cs="Tahoma"/>
          <w:bCs/>
          <w:lang w:val="sr-Latn-ME"/>
        </w:rPr>
        <w:t>č</w:t>
      </w:r>
      <w:proofErr w:type="spellStart"/>
      <w:r w:rsidR="00E37139">
        <w:rPr>
          <w:rFonts w:ascii="Tahoma" w:hAnsi="Tahoma" w:cs="Tahoma"/>
          <w:bCs/>
        </w:rPr>
        <w:t>lanom</w:t>
      </w:r>
      <w:proofErr w:type="spellEnd"/>
      <w:r w:rsidR="00E37139">
        <w:rPr>
          <w:rFonts w:ascii="Tahoma" w:hAnsi="Tahoma" w:cs="Tahoma"/>
          <w:bCs/>
        </w:rPr>
        <w:t xml:space="preserve"> 35 ZZPL-a </w:t>
      </w:r>
      <w:proofErr w:type="spellStart"/>
      <w:r w:rsidR="00E37139">
        <w:rPr>
          <w:rFonts w:ascii="Tahoma" w:hAnsi="Tahoma" w:cs="Tahoma"/>
          <w:bCs/>
        </w:rPr>
        <w:t>predviđeno</w:t>
      </w:r>
      <w:proofErr w:type="spellEnd"/>
      <w:r w:rsidR="00E37139">
        <w:rPr>
          <w:rFonts w:ascii="Tahoma" w:hAnsi="Tahoma" w:cs="Tahoma"/>
          <w:bCs/>
        </w:rPr>
        <w:t xml:space="preserve"> da </w:t>
      </w:r>
      <w:proofErr w:type="spellStart"/>
      <w:r w:rsidR="00E37139">
        <w:rPr>
          <w:rFonts w:ascii="Tahoma" w:hAnsi="Tahoma" w:cs="Tahoma"/>
          <w:bCs/>
        </w:rPr>
        <w:t>javni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sektor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može</w:t>
      </w:r>
      <w:proofErr w:type="spellEnd"/>
      <w:r w:rsidR="00E37139">
        <w:rPr>
          <w:rFonts w:ascii="Tahoma" w:hAnsi="Tahoma" w:cs="Tahoma"/>
          <w:bCs/>
        </w:rPr>
        <w:t xml:space="preserve"> da </w:t>
      </w:r>
      <w:proofErr w:type="spellStart"/>
      <w:r w:rsidR="00E37139">
        <w:rPr>
          <w:rFonts w:ascii="Tahoma" w:hAnsi="Tahoma" w:cs="Tahoma"/>
          <w:bCs/>
        </w:rPr>
        <w:t>vrši</w:t>
      </w:r>
      <w:proofErr w:type="spellEnd"/>
      <w:r w:rsidR="00E37139">
        <w:rPr>
          <w:rFonts w:ascii="Tahoma" w:hAnsi="Tahoma" w:cs="Tahoma"/>
          <w:bCs/>
        </w:rPr>
        <w:t xml:space="preserve"> video </w:t>
      </w:r>
      <w:proofErr w:type="spellStart"/>
      <w:r w:rsidR="00E37139">
        <w:rPr>
          <w:rFonts w:ascii="Tahoma" w:hAnsi="Tahoma" w:cs="Tahoma"/>
          <w:bCs/>
        </w:rPr>
        <w:t>nadzor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p</w:t>
      </w:r>
      <w:r w:rsidR="008C0750">
        <w:rPr>
          <w:rFonts w:ascii="Tahoma" w:hAnsi="Tahoma" w:cs="Tahoma"/>
          <w:bCs/>
        </w:rPr>
        <w:t>ristupa</w:t>
      </w:r>
      <w:proofErr w:type="spellEnd"/>
      <w:r w:rsidR="008C0750">
        <w:rPr>
          <w:rFonts w:ascii="Tahoma" w:hAnsi="Tahoma" w:cs="Tahoma"/>
          <w:bCs/>
        </w:rPr>
        <w:t xml:space="preserve"> u </w:t>
      </w:r>
      <w:proofErr w:type="spellStart"/>
      <w:r w:rsidR="008C0750">
        <w:rPr>
          <w:rFonts w:ascii="Tahoma" w:hAnsi="Tahoma" w:cs="Tahoma"/>
          <w:bCs/>
        </w:rPr>
        <w:t>službeni</w:t>
      </w:r>
      <w:proofErr w:type="spellEnd"/>
      <w:r w:rsidR="008C0750">
        <w:rPr>
          <w:rFonts w:ascii="Tahoma" w:hAnsi="Tahoma" w:cs="Tahoma"/>
          <w:bCs/>
        </w:rPr>
        <w:t>/</w:t>
      </w:r>
      <w:proofErr w:type="spellStart"/>
      <w:r w:rsidR="008C0750">
        <w:rPr>
          <w:rFonts w:ascii="Tahoma" w:hAnsi="Tahoma" w:cs="Tahoma"/>
          <w:bCs/>
        </w:rPr>
        <w:t>poslovni</w:t>
      </w:r>
      <w:proofErr w:type="spellEnd"/>
      <w:r w:rsidR="008C0750">
        <w:rPr>
          <w:rFonts w:ascii="Tahoma" w:hAnsi="Tahoma" w:cs="Tahoma"/>
          <w:bCs/>
        </w:rPr>
        <w:t xml:space="preserve"> </w:t>
      </w:r>
      <w:proofErr w:type="spellStart"/>
      <w:r w:rsidR="008C0750">
        <w:rPr>
          <w:rFonts w:ascii="Tahoma" w:hAnsi="Tahoma" w:cs="Tahoma"/>
          <w:bCs/>
        </w:rPr>
        <w:t>pros</w:t>
      </w:r>
      <w:r w:rsidR="00E37139">
        <w:rPr>
          <w:rFonts w:ascii="Tahoma" w:hAnsi="Tahoma" w:cs="Tahoma"/>
          <w:bCs/>
        </w:rPr>
        <w:t>tor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radi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bezbjednosti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lica</w:t>
      </w:r>
      <w:proofErr w:type="spellEnd"/>
      <w:r w:rsidR="00E37139">
        <w:rPr>
          <w:rFonts w:ascii="Tahoma" w:hAnsi="Tahoma" w:cs="Tahoma"/>
          <w:bCs/>
        </w:rPr>
        <w:t xml:space="preserve"> i </w:t>
      </w:r>
      <w:proofErr w:type="spellStart"/>
      <w:r w:rsidR="00E37139">
        <w:rPr>
          <w:rFonts w:ascii="Tahoma" w:hAnsi="Tahoma" w:cs="Tahoma"/>
          <w:bCs/>
        </w:rPr>
        <w:t>imovine</w:t>
      </w:r>
      <w:proofErr w:type="spellEnd"/>
      <w:r w:rsidR="00E37139">
        <w:rPr>
          <w:rFonts w:ascii="Tahoma" w:hAnsi="Tahoma" w:cs="Tahoma"/>
          <w:bCs/>
        </w:rPr>
        <w:t xml:space="preserve">, </w:t>
      </w:r>
      <w:proofErr w:type="spellStart"/>
      <w:r w:rsidR="00E37139">
        <w:rPr>
          <w:rFonts w:ascii="Tahoma" w:hAnsi="Tahoma" w:cs="Tahoma"/>
          <w:bCs/>
        </w:rPr>
        <w:t>kontrole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ulaska</w:t>
      </w:r>
      <w:proofErr w:type="spellEnd"/>
      <w:r w:rsidR="00E37139">
        <w:rPr>
          <w:rFonts w:ascii="Tahoma" w:hAnsi="Tahoma" w:cs="Tahoma"/>
          <w:bCs/>
        </w:rPr>
        <w:t>/</w:t>
      </w:r>
      <w:proofErr w:type="spellStart"/>
      <w:r w:rsidR="00E37139">
        <w:rPr>
          <w:rFonts w:ascii="Tahoma" w:hAnsi="Tahoma" w:cs="Tahoma"/>
          <w:bCs/>
        </w:rPr>
        <w:t>izlaska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ili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ako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zbog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prirode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posla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postoji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mogući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rizik</w:t>
      </w:r>
      <w:proofErr w:type="spellEnd"/>
      <w:r w:rsidR="00E37139">
        <w:rPr>
          <w:rFonts w:ascii="Tahoma" w:hAnsi="Tahoma" w:cs="Tahoma"/>
          <w:bCs/>
        </w:rPr>
        <w:t xml:space="preserve"> za </w:t>
      </w:r>
      <w:proofErr w:type="spellStart"/>
      <w:r w:rsidR="00E37139">
        <w:rPr>
          <w:rFonts w:ascii="Tahoma" w:hAnsi="Tahoma" w:cs="Tahoma"/>
          <w:bCs/>
        </w:rPr>
        <w:t>zaposlene</w:t>
      </w:r>
      <w:proofErr w:type="spellEnd"/>
      <w:r w:rsidR="00E37139">
        <w:rPr>
          <w:rFonts w:ascii="Tahoma" w:hAnsi="Tahoma" w:cs="Tahoma"/>
          <w:bCs/>
        </w:rPr>
        <w:t xml:space="preserve">; da </w:t>
      </w:r>
      <w:proofErr w:type="spellStart"/>
      <w:r w:rsidR="00E37139">
        <w:rPr>
          <w:rFonts w:ascii="Tahoma" w:hAnsi="Tahoma" w:cs="Tahoma"/>
          <w:bCs/>
        </w:rPr>
        <w:t>su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jedna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grupa</w:t>
      </w:r>
      <w:proofErr w:type="spellEnd"/>
      <w:r w:rsidR="00E37139">
        <w:rPr>
          <w:rFonts w:ascii="Tahoma" w:hAnsi="Tahoma" w:cs="Tahoma"/>
          <w:bCs/>
        </w:rPr>
        <w:t xml:space="preserve"> </w:t>
      </w:r>
      <w:proofErr w:type="spellStart"/>
      <w:r w:rsidR="00E37139">
        <w:rPr>
          <w:rFonts w:ascii="Tahoma" w:hAnsi="Tahoma" w:cs="Tahoma"/>
          <w:bCs/>
        </w:rPr>
        <w:t>pacijenata</w:t>
      </w:r>
      <w:proofErr w:type="spellEnd"/>
      <w:r w:rsidR="00E37139">
        <w:rPr>
          <w:rFonts w:ascii="Tahoma" w:hAnsi="Tahoma" w:cs="Tahoma"/>
          <w:bCs/>
        </w:rPr>
        <w:t xml:space="preserve"> </w:t>
      </w:r>
      <w:r w:rsidR="00F65060">
        <w:rPr>
          <w:rFonts w:ascii="Tahoma" w:hAnsi="Tahoma" w:cs="Tahoma"/>
          <w:bCs/>
        </w:rPr>
        <w:t xml:space="preserve"> </w:t>
      </w:r>
      <w:proofErr w:type="spellStart"/>
      <w:r w:rsidR="00F65060">
        <w:rPr>
          <w:rFonts w:ascii="Tahoma" w:hAnsi="Tahoma" w:cs="Tahoma"/>
          <w:bCs/>
        </w:rPr>
        <w:t>konzumenti</w:t>
      </w:r>
      <w:proofErr w:type="spellEnd"/>
      <w:r w:rsidR="00F65060">
        <w:rPr>
          <w:rFonts w:ascii="Tahoma" w:hAnsi="Tahoma" w:cs="Tahoma"/>
          <w:bCs/>
        </w:rPr>
        <w:t xml:space="preserve"> </w:t>
      </w:r>
      <w:proofErr w:type="spellStart"/>
      <w:r w:rsidR="00F65060">
        <w:rPr>
          <w:rFonts w:ascii="Tahoma" w:hAnsi="Tahoma" w:cs="Tahoma"/>
          <w:bCs/>
        </w:rPr>
        <w:t>psihoaktivnih</w:t>
      </w:r>
      <w:proofErr w:type="spellEnd"/>
      <w:r w:rsidR="00F65060">
        <w:rPr>
          <w:rFonts w:ascii="Tahoma" w:hAnsi="Tahoma" w:cs="Tahoma"/>
          <w:bCs/>
        </w:rPr>
        <w:t xml:space="preserve"> </w:t>
      </w:r>
      <w:proofErr w:type="spellStart"/>
      <w:r w:rsidR="00F65060">
        <w:rPr>
          <w:rFonts w:ascii="Tahoma" w:hAnsi="Tahoma" w:cs="Tahoma"/>
          <w:bCs/>
        </w:rPr>
        <w:t>supstanci</w:t>
      </w:r>
      <w:proofErr w:type="spellEnd"/>
      <w:r w:rsidR="00F65060">
        <w:rPr>
          <w:rFonts w:ascii="Tahoma" w:hAnsi="Tahoma" w:cs="Tahoma"/>
          <w:bCs/>
        </w:rPr>
        <w:t xml:space="preserve"> </w:t>
      </w:r>
      <w:proofErr w:type="spellStart"/>
      <w:r w:rsidR="00F65060">
        <w:rPr>
          <w:rFonts w:ascii="Tahoma" w:hAnsi="Tahoma" w:cs="Tahoma"/>
          <w:bCs/>
        </w:rPr>
        <w:t>te</w:t>
      </w:r>
      <w:proofErr w:type="spellEnd"/>
      <w:r w:rsidR="00F65060">
        <w:rPr>
          <w:rFonts w:ascii="Tahoma" w:hAnsi="Tahoma" w:cs="Tahoma"/>
          <w:bCs/>
        </w:rPr>
        <w:t xml:space="preserve"> da u tom </w:t>
      </w:r>
      <w:proofErr w:type="spellStart"/>
      <w:r w:rsidR="00F65060">
        <w:rPr>
          <w:rFonts w:ascii="Tahoma" w:hAnsi="Tahoma" w:cs="Tahoma"/>
          <w:bCs/>
        </w:rPr>
        <w:t>smislu</w:t>
      </w:r>
      <w:proofErr w:type="spellEnd"/>
      <w:r w:rsidR="00F65060">
        <w:rPr>
          <w:rFonts w:ascii="Tahoma" w:hAnsi="Tahoma" w:cs="Tahoma"/>
          <w:bCs/>
        </w:rPr>
        <w:t xml:space="preserve"> </w:t>
      </w:r>
      <w:proofErr w:type="spellStart"/>
      <w:r w:rsidR="00F65060">
        <w:rPr>
          <w:rFonts w:ascii="Tahoma" w:hAnsi="Tahoma" w:cs="Tahoma"/>
          <w:bCs/>
        </w:rPr>
        <w:t>postoji</w:t>
      </w:r>
      <w:proofErr w:type="spellEnd"/>
      <w:r w:rsidR="00F65060">
        <w:rPr>
          <w:rFonts w:ascii="Tahoma" w:hAnsi="Tahoma" w:cs="Tahoma"/>
          <w:bCs/>
        </w:rPr>
        <w:t xml:space="preserve"> </w:t>
      </w:r>
      <w:proofErr w:type="spellStart"/>
      <w:r w:rsidR="00F65060">
        <w:rPr>
          <w:rFonts w:ascii="Tahoma" w:hAnsi="Tahoma" w:cs="Tahoma"/>
          <w:bCs/>
        </w:rPr>
        <w:t>pove</w:t>
      </w:r>
      <w:proofErr w:type="spellEnd"/>
      <w:r w:rsidR="00F65060">
        <w:rPr>
          <w:rFonts w:ascii="Tahoma" w:hAnsi="Tahoma" w:cs="Tahoma"/>
          <w:bCs/>
          <w:lang w:val="sr-Latn-ME"/>
        </w:rPr>
        <w:t>ćana potreba</w:t>
      </w:r>
      <w:r w:rsidR="0099767E">
        <w:rPr>
          <w:rFonts w:ascii="Tahoma" w:hAnsi="Tahoma" w:cs="Tahoma"/>
          <w:bCs/>
          <w:lang w:val="sr-Latn-ME"/>
        </w:rPr>
        <w:t xml:space="preserve"> za video nadzorom</w:t>
      </w:r>
      <w:r w:rsidR="00F65060">
        <w:rPr>
          <w:rFonts w:ascii="Tahoma" w:hAnsi="Tahoma" w:cs="Tahoma"/>
          <w:bCs/>
          <w:lang w:val="sr-Latn-ME"/>
        </w:rPr>
        <w:t xml:space="preserve"> radi sprječavanja protivpravnih radnji i identifikacije počinilaca.</w:t>
      </w:r>
    </w:p>
    <w:p w:rsidR="002E4F06" w:rsidRPr="002E4F06" w:rsidRDefault="002E4F06" w:rsidP="002E4F06">
      <w:pPr>
        <w:spacing w:after="0"/>
        <w:jc w:val="both"/>
        <w:rPr>
          <w:rFonts w:ascii="Tahoma" w:hAnsi="Tahoma" w:cs="Tahoma"/>
          <w:bCs/>
          <w:lang w:val="sr-Latn-ME"/>
        </w:rPr>
      </w:pPr>
    </w:p>
    <w:p w:rsidR="005D4AFC" w:rsidRPr="007D1CF3" w:rsidRDefault="005D4AFC" w:rsidP="005D4AFC">
      <w:pPr>
        <w:jc w:val="both"/>
        <w:rPr>
          <w:rFonts w:ascii="Tahoma" w:hAnsi="Tahoma" w:cs="Tahoma"/>
        </w:rPr>
      </w:pPr>
      <w:proofErr w:type="spellStart"/>
      <w:r w:rsidRPr="007D1CF3">
        <w:rPr>
          <w:rFonts w:ascii="Tahoma" w:hAnsi="Tahoma" w:cs="Tahoma"/>
        </w:rPr>
        <w:t>Nakon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razmatranja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spisa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predmeta</w:t>
      </w:r>
      <w:proofErr w:type="spellEnd"/>
      <w:r w:rsidRPr="007D1CF3">
        <w:rPr>
          <w:rFonts w:ascii="Tahoma" w:hAnsi="Tahoma" w:cs="Tahoma"/>
        </w:rPr>
        <w:t xml:space="preserve"> – </w:t>
      </w:r>
      <w:proofErr w:type="spellStart"/>
      <w:r w:rsidRPr="007D1CF3">
        <w:rPr>
          <w:rFonts w:ascii="Tahoma" w:hAnsi="Tahoma" w:cs="Tahoma"/>
        </w:rPr>
        <w:t>navoda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iz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Inicijative</w:t>
      </w:r>
      <w:proofErr w:type="spellEnd"/>
      <w:r w:rsidRPr="007D1CF3">
        <w:rPr>
          <w:rFonts w:ascii="Tahoma" w:hAnsi="Tahoma" w:cs="Tahoma"/>
        </w:rPr>
        <w:t xml:space="preserve">, </w:t>
      </w:r>
      <w:proofErr w:type="spellStart"/>
      <w:r w:rsidRPr="007D1CF3">
        <w:rPr>
          <w:rFonts w:ascii="Tahoma" w:hAnsi="Tahoma" w:cs="Tahoma"/>
        </w:rPr>
        <w:t>Zapisnika</w:t>
      </w:r>
      <w:proofErr w:type="spellEnd"/>
      <w:r w:rsidRPr="007D1CF3">
        <w:rPr>
          <w:rFonts w:ascii="Tahoma" w:hAnsi="Tahoma" w:cs="Tahoma"/>
        </w:rPr>
        <w:t xml:space="preserve"> o </w:t>
      </w:r>
      <w:proofErr w:type="spellStart"/>
      <w:r w:rsidRPr="007D1CF3">
        <w:rPr>
          <w:rFonts w:ascii="Tahoma" w:hAnsi="Tahoma" w:cs="Tahoma"/>
        </w:rPr>
        <w:t>izvršenom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nadzoru</w:t>
      </w:r>
      <w:proofErr w:type="spellEnd"/>
      <w:r w:rsidRPr="007D1CF3">
        <w:rPr>
          <w:rFonts w:ascii="Tahoma" w:hAnsi="Tahoma" w:cs="Tahoma"/>
        </w:rPr>
        <w:t xml:space="preserve">, </w:t>
      </w:r>
      <w:proofErr w:type="spellStart"/>
      <w:r w:rsidRPr="007D1CF3">
        <w:rPr>
          <w:rFonts w:ascii="Tahoma" w:hAnsi="Tahoma" w:cs="Tahoma"/>
        </w:rPr>
        <w:t>navoda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podnosioca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Prigovora</w:t>
      </w:r>
      <w:proofErr w:type="spellEnd"/>
      <w:r w:rsidRPr="007D1CF3">
        <w:rPr>
          <w:rFonts w:ascii="Tahoma" w:hAnsi="Tahoma" w:cs="Tahoma"/>
        </w:rPr>
        <w:t xml:space="preserve">, </w:t>
      </w:r>
      <w:proofErr w:type="spellStart"/>
      <w:r w:rsidR="008A31A9">
        <w:rPr>
          <w:rFonts w:ascii="Tahoma" w:hAnsi="Tahoma" w:cs="Tahoma"/>
        </w:rPr>
        <w:t>Savjet</w:t>
      </w:r>
      <w:proofErr w:type="spellEnd"/>
      <w:r w:rsidR="008A31A9">
        <w:rPr>
          <w:rFonts w:ascii="Tahoma" w:hAnsi="Tahoma" w:cs="Tahoma"/>
        </w:rPr>
        <w:t xml:space="preserve"> </w:t>
      </w:r>
      <w:proofErr w:type="spellStart"/>
      <w:r w:rsidR="008A31A9">
        <w:rPr>
          <w:rFonts w:ascii="Tahoma" w:hAnsi="Tahoma" w:cs="Tahoma"/>
        </w:rPr>
        <w:t>Agencije</w:t>
      </w:r>
      <w:proofErr w:type="spellEnd"/>
      <w:r w:rsidR="008A31A9">
        <w:rPr>
          <w:rFonts w:ascii="Tahoma" w:hAnsi="Tahoma" w:cs="Tahoma"/>
        </w:rPr>
        <w:t xml:space="preserve"> je </w:t>
      </w:r>
      <w:proofErr w:type="spellStart"/>
      <w:r w:rsidR="008A31A9">
        <w:rPr>
          <w:rFonts w:ascii="Tahoma" w:hAnsi="Tahoma" w:cs="Tahoma"/>
        </w:rPr>
        <w:t>našao</w:t>
      </w:r>
      <w:proofErr w:type="spellEnd"/>
      <w:r w:rsidR="008A31A9">
        <w:rPr>
          <w:rFonts w:ascii="Tahoma" w:hAnsi="Tahoma" w:cs="Tahoma"/>
        </w:rPr>
        <w:t xml:space="preserve"> da je </w:t>
      </w:r>
      <w:proofErr w:type="spellStart"/>
      <w:r w:rsidR="008A31A9">
        <w:rPr>
          <w:rFonts w:ascii="Tahoma" w:hAnsi="Tahoma" w:cs="Tahoma"/>
        </w:rPr>
        <w:t>P</w:t>
      </w:r>
      <w:r w:rsidRPr="007D1CF3">
        <w:rPr>
          <w:rFonts w:ascii="Tahoma" w:hAnsi="Tahoma" w:cs="Tahoma"/>
        </w:rPr>
        <w:t>rigovor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neosnovan</w:t>
      </w:r>
      <w:proofErr w:type="spellEnd"/>
      <w:r w:rsidRPr="007D1CF3">
        <w:rPr>
          <w:rFonts w:ascii="Tahoma" w:hAnsi="Tahoma" w:cs="Tahoma"/>
        </w:rPr>
        <w:t xml:space="preserve">. </w:t>
      </w:r>
    </w:p>
    <w:p w:rsidR="002E4F06" w:rsidRPr="002E4F06" w:rsidRDefault="002E4F06" w:rsidP="002E4F06">
      <w:pPr>
        <w:pStyle w:val="T30X"/>
        <w:spacing w:before="0" w:after="0"/>
        <w:ind w:firstLine="0"/>
        <w:rPr>
          <w:rFonts w:ascii="Tahoma" w:hAnsi="Tahoma" w:cs="Tahoma"/>
          <w:color w:val="FF0000"/>
          <w:lang w:val="pl-PL"/>
        </w:rPr>
      </w:pPr>
      <w:r w:rsidRPr="002E4F06">
        <w:rPr>
          <w:rFonts w:ascii="Tahoma" w:hAnsi="Tahoma" w:cs="Tahoma"/>
          <w:lang w:val="pl-PL"/>
        </w:rPr>
        <w:t xml:space="preserve">Video nadzor predstavlja poseban vid obrade ličnih podataka, odnosno zbirku ličnih podataka u smislu člana 9 stav 1 tačka 3 Zakona o zaštiti podataka o ličnosti. Članom 28 stav 1 tačka 2 Zakona o zaštiti podataka o ličnosti propisano je da ukoliko rukovalac zbirke ličnih podataka planira automatsku obradu ličnih podataka koja predstavlja poseban rizik za prava i slobode lica, obavezan je da prije svake automatske obrade ličnih podataka dobije saglasnost nadzornog organa, a naročito ako se predviđa obrada ličnih podataka koji se odnose na procjenu ličnosti, sposobnosti ili ponašanje. </w:t>
      </w:r>
    </w:p>
    <w:p w:rsidR="002E4F06" w:rsidRPr="00F07915" w:rsidRDefault="002E4F06" w:rsidP="002E4F06">
      <w:pPr>
        <w:pStyle w:val="T30X"/>
        <w:spacing w:before="0" w:after="0"/>
        <w:ind w:left="1003" w:firstLine="0"/>
        <w:rPr>
          <w:rFonts w:ascii="Tahoma" w:hAnsi="Tahoma" w:cs="Tahoma"/>
          <w:sz w:val="24"/>
          <w:szCs w:val="24"/>
          <w:lang w:val="pl-PL"/>
        </w:rPr>
      </w:pPr>
    </w:p>
    <w:p w:rsidR="002E4F06" w:rsidRDefault="002E4F06" w:rsidP="005D4AFC">
      <w:pPr>
        <w:jc w:val="both"/>
        <w:rPr>
          <w:rFonts w:ascii="Tahoma" w:hAnsi="Tahoma" w:cs="Tahoma"/>
        </w:rPr>
      </w:pPr>
    </w:p>
    <w:p w:rsidR="009E12A7" w:rsidRDefault="009E12A7" w:rsidP="009F595E">
      <w:pPr>
        <w:pStyle w:val="NoSpacing"/>
        <w:spacing w:line="276" w:lineRule="auto"/>
        <w:jc w:val="both"/>
        <w:rPr>
          <w:rFonts w:ascii="Tahoma" w:eastAsia="Times New Roman" w:hAnsi="Tahoma" w:cs="Tahoma"/>
          <w:color w:val="000000"/>
          <w:lang w:eastAsia="sr-Latn-ME"/>
        </w:rPr>
      </w:pPr>
    </w:p>
    <w:p w:rsidR="009E12A7" w:rsidRPr="009E12A7" w:rsidRDefault="009E12A7" w:rsidP="009E12A7">
      <w:pPr>
        <w:tabs>
          <w:tab w:val="left" w:pos="240"/>
        </w:tabs>
        <w:spacing w:after="0"/>
        <w:jc w:val="both"/>
        <w:rPr>
          <w:rFonts w:ascii="Tahoma" w:hAnsi="Tahoma" w:cs="Tahoma"/>
        </w:rPr>
      </w:pPr>
      <w:proofErr w:type="spellStart"/>
      <w:r w:rsidRPr="009E12A7">
        <w:rPr>
          <w:rFonts w:ascii="Tahoma" w:hAnsi="Tahoma" w:cs="Tahoma"/>
        </w:rPr>
        <w:t>Zakonom</w:t>
      </w:r>
      <w:proofErr w:type="spellEnd"/>
      <w:r w:rsidRPr="009E12A7">
        <w:rPr>
          <w:rFonts w:ascii="Tahoma" w:hAnsi="Tahoma" w:cs="Tahoma"/>
        </w:rPr>
        <w:t xml:space="preserve"> o </w:t>
      </w:r>
      <w:proofErr w:type="spellStart"/>
      <w:r w:rsidRPr="009E12A7">
        <w:rPr>
          <w:rFonts w:ascii="Tahoma" w:hAnsi="Tahoma" w:cs="Tahoma"/>
        </w:rPr>
        <w:t>zaštiti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podataka</w:t>
      </w:r>
      <w:proofErr w:type="spellEnd"/>
      <w:r w:rsidRPr="009E12A7">
        <w:rPr>
          <w:rFonts w:ascii="Tahoma" w:hAnsi="Tahoma" w:cs="Tahoma"/>
        </w:rPr>
        <w:t xml:space="preserve"> o </w:t>
      </w:r>
      <w:proofErr w:type="spellStart"/>
      <w:r w:rsidRPr="009E12A7">
        <w:rPr>
          <w:rFonts w:ascii="Tahoma" w:hAnsi="Tahoma" w:cs="Tahoma"/>
        </w:rPr>
        <w:t>ličnosti</w:t>
      </w:r>
      <w:proofErr w:type="spellEnd"/>
      <w:r w:rsidRPr="009E12A7">
        <w:rPr>
          <w:rFonts w:ascii="Tahoma" w:hAnsi="Tahoma" w:cs="Tahoma"/>
        </w:rPr>
        <w:t>-ZZPL,</w:t>
      </w:r>
      <w:r w:rsidRPr="009E12A7">
        <w:rPr>
          <w:rFonts w:ascii="Tahoma" w:hAnsi="Tahoma" w:cs="Tahoma"/>
          <w:color w:val="000000" w:themeColor="text1"/>
          <w:lang w:val="sr-Latn-ME"/>
        </w:rPr>
        <w:t xml:space="preserve"> </w:t>
      </w:r>
      <w:r w:rsidRPr="009E12A7">
        <w:rPr>
          <w:rFonts w:ascii="Tahoma" w:hAnsi="Tahoma" w:cs="Tahoma"/>
        </w:rPr>
        <w:t xml:space="preserve">u </w:t>
      </w:r>
      <w:proofErr w:type="spellStart"/>
      <w:r w:rsidRPr="009E12A7">
        <w:rPr>
          <w:rFonts w:ascii="Tahoma" w:hAnsi="Tahoma" w:cs="Tahoma"/>
        </w:rPr>
        <w:t>članu</w:t>
      </w:r>
      <w:proofErr w:type="spellEnd"/>
      <w:r w:rsidRPr="009E12A7">
        <w:rPr>
          <w:rFonts w:ascii="Tahoma" w:hAnsi="Tahoma" w:cs="Tahoma"/>
        </w:rPr>
        <w:t xml:space="preserve"> 2 </w:t>
      </w:r>
      <w:proofErr w:type="spellStart"/>
      <w:r w:rsidRPr="009E12A7">
        <w:rPr>
          <w:rFonts w:ascii="Tahoma" w:hAnsi="Tahoma" w:cs="Tahoma"/>
        </w:rPr>
        <w:t>stavovi</w:t>
      </w:r>
      <w:proofErr w:type="spellEnd"/>
      <w:r w:rsidRPr="009E12A7">
        <w:rPr>
          <w:rFonts w:ascii="Tahoma" w:hAnsi="Tahoma" w:cs="Tahoma"/>
        </w:rPr>
        <w:t xml:space="preserve"> 1 i 2, </w:t>
      </w:r>
      <w:proofErr w:type="spellStart"/>
      <w:r w:rsidRPr="009E12A7">
        <w:rPr>
          <w:rFonts w:ascii="Tahoma" w:hAnsi="Tahoma" w:cs="Tahoma"/>
        </w:rPr>
        <w:t>propisano</w:t>
      </w:r>
      <w:proofErr w:type="spellEnd"/>
      <w:r w:rsidRPr="009E12A7">
        <w:rPr>
          <w:rFonts w:ascii="Tahoma" w:hAnsi="Tahoma" w:cs="Tahoma"/>
        </w:rPr>
        <w:t xml:space="preserve"> je da se </w:t>
      </w:r>
      <w:proofErr w:type="spellStart"/>
      <w:r w:rsidRPr="009E12A7">
        <w:rPr>
          <w:rFonts w:ascii="Tahoma" w:hAnsi="Tahoma" w:cs="Tahoma"/>
        </w:rPr>
        <w:t>lični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podaci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moraju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obrađivati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na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pošten</w:t>
      </w:r>
      <w:proofErr w:type="spellEnd"/>
      <w:r w:rsidRPr="009E12A7">
        <w:rPr>
          <w:rFonts w:ascii="Tahoma" w:hAnsi="Tahoma" w:cs="Tahoma"/>
        </w:rPr>
        <w:t xml:space="preserve"> i </w:t>
      </w:r>
      <w:proofErr w:type="spellStart"/>
      <w:r w:rsidRPr="009E12A7">
        <w:rPr>
          <w:rFonts w:ascii="Tahoma" w:hAnsi="Tahoma" w:cs="Tahoma"/>
        </w:rPr>
        <w:t>zakonit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način</w:t>
      </w:r>
      <w:proofErr w:type="spellEnd"/>
      <w:r w:rsidRPr="009E12A7">
        <w:rPr>
          <w:rFonts w:ascii="Tahoma" w:hAnsi="Tahoma" w:cs="Tahoma"/>
        </w:rPr>
        <w:t xml:space="preserve"> i da se ne </w:t>
      </w:r>
      <w:proofErr w:type="spellStart"/>
      <w:r w:rsidRPr="009E12A7">
        <w:rPr>
          <w:rFonts w:ascii="Tahoma" w:hAnsi="Tahoma" w:cs="Tahoma"/>
        </w:rPr>
        <w:t>mogu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obrađivati</w:t>
      </w:r>
      <w:proofErr w:type="spellEnd"/>
      <w:r w:rsidRPr="009E12A7">
        <w:rPr>
          <w:rFonts w:ascii="Tahoma" w:hAnsi="Tahoma" w:cs="Tahoma"/>
        </w:rPr>
        <w:t xml:space="preserve"> u </w:t>
      </w:r>
      <w:proofErr w:type="spellStart"/>
      <w:r w:rsidRPr="009E12A7">
        <w:rPr>
          <w:rFonts w:ascii="Tahoma" w:hAnsi="Tahoma" w:cs="Tahoma"/>
        </w:rPr>
        <w:t>većem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obimu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nego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što</w:t>
      </w:r>
      <w:proofErr w:type="spellEnd"/>
      <w:r w:rsidRPr="009E12A7">
        <w:rPr>
          <w:rFonts w:ascii="Tahoma" w:hAnsi="Tahoma" w:cs="Tahoma"/>
        </w:rPr>
        <w:t xml:space="preserve"> je </w:t>
      </w:r>
      <w:proofErr w:type="spellStart"/>
      <w:r w:rsidRPr="009E12A7">
        <w:rPr>
          <w:rFonts w:ascii="Tahoma" w:hAnsi="Tahoma" w:cs="Tahoma"/>
        </w:rPr>
        <w:t>potrebno</w:t>
      </w:r>
      <w:proofErr w:type="spellEnd"/>
      <w:r w:rsidRPr="009E12A7">
        <w:rPr>
          <w:rFonts w:ascii="Tahoma" w:hAnsi="Tahoma" w:cs="Tahoma"/>
        </w:rPr>
        <w:t xml:space="preserve"> da bi se </w:t>
      </w:r>
      <w:proofErr w:type="spellStart"/>
      <w:r w:rsidRPr="009E12A7">
        <w:rPr>
          <w:rFonts w:ascii="Tahoma" w:hAnsi="Tahoma" w:cs="Tahoma"/>
        </w:rPr>
        <w:t>postigla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svrha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obrade</w:t>
      </w:r>
      <w:proofErr w:type="spellEnd"/>
      <w:r w:rsidRPr="009E12A7">
        <w:rPr>
          <w:rFonts w:ascii="Tahoma" w:hAnsi="Tahoma" w:cs="Tahoma"/>
        </w:rPr>
        <w:t xml:space="preserve">, </w:t>
      </w:r>
      <w:proofErr w:type="spellStart"/>
      <w:r w:rsidRPr="009E12A7">
        <w:rPr>
          <w:rFonts w:ascii="Tahoma" w:hAnsi="Tahoma" w:cs="Tahoma"/>
        </w:rPr>
        <w:t>niti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na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način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koji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nije</w:t>
      </w:r>
      <w:proofErr w:type="spellEnd"/>
      <w:r w:rsidRPr="009E12A7">
        <w:rPr>
          <w:rFonts w:ascii="Tahoma" w:hAnsi="Tahoma" w:cs="Tahoma"/>
        </w:rPr>
        <w:t xml:space="preserve"> u </w:t>
      </w:r>
      <w:proofErr w:type="spellStart"/>
      <w:r w:rsidRPr="009E12A7">
        <w:rPr>
          <w:rFonts w:ascii="Tahoma" w:hAnsi="Tahoma" w:cs="Tahoma"/>
        </w:rPr>
        <w:t>skladu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sa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njihovom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namjenom</w:t>
      </w:r>
      <w:proofErr w:type="spellEnd"/>
      <w:r w:rsidRPr="009E12A7">
        <w:rPr>
          <w:rFonts w:ascii="Tahoma" w:hAnsi="Tahoma" w:cs="Tahoma"/>
        </w:rPr>
        <w:t xml:space="preserve">. </w:t>
      </w:r>
    </w:p>
    <w:p w:rsidR="009E12A7" w:rsidRPr="009E12A7" w:rsidRDefault="009E12A7" w:rsidP="009E12A7">
      <w:pPr>
        <w:tabs>
          <w:tab w:val="left" w:pos="240"/>
        </w:tabs>
        <w:spacing w:after="0"/>
        <w:jc w:val="both"/>
        <w:rPr>
          <w:rFonts w:ascii="Tahoma" w:hAnsi="Tahoma" w:cs="Tahoma"/>
        </w:rPr>
      </w:pPr>
      <w:proofErr w:type="spellStart"/>
      <w:r w:rsidRPr="009E12A7">
        <w:rPr>
          <w:rFonts w:ascii="Tahoma" w:hAnsi="Tahoma" w:cs="Tahoma"/>
        </w:rPr>
        <w:t>Članom</w:t>
      </w:r>
      <w:proofErr w:type="spellEnd"/>
      <w:r w:rsidRPr="009E12A7">
        <w:rPr>
          <w:rFonts w:ascii="Tahoma" w:hAnsi="Tahoma" w:cs="Tahoma"/>
        </w:rPr>
        <w:t xml:space="preserve"> 4 </w:t>
      </w:r>
      <w:proofErr w:type="spellStart"/>
      <w:r w:rsidRPr="009E12A7">
        <w:rPr>
          <w:rFonts w:ascii="Tahoma" w:hAnsi="Tahoma" w:cs="Tahoma"/>
        </w:rPr>
        <w:t>propisano</w:t>
      </w:r>
      <w:proofErr w:type="spellEnd"/>
      <w:r w:rsidRPr="009E12A7">
        <w:rPr>
          <w:rFonts w:ascii="Tahoma" w:hAnsi="Tahoma" w:cs="Tahoma"/>
        </w:rPr>
        <w:t xml:space="preserve"> je da se </w:t>
      </w:r>
      <w:proofErr w:type="spellStart"/>
      <w:r w:rsidRPr="009E12A7">
        <w:rPr>
          <w:rFonts w:ascii="Tahoma" w:hAnsi="Tahoma" w:cs="Tahoma"/>
        </w:rPr>
        <w:t>zaštita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ličnih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podataka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obezbjeđuje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svakom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licu</w:t>
      </w:r>
      <w:proofErr w:type="spellEnd"/>
      <w:r w:rsidRPr="009E12A7">
        <w:rPr>
          <w:rFonts w:ascii="Tahoma" w:hAnsi="Tahoma" w:cs="Tahoma"/>
        </w:rPr>
        <w:t xml:space="preserve"> bez </w:t>
      </w:r>
      <w:proofErr w:type="spellStart"/>
      <w:r w:rsidRPr="009E12A7">
        <w:rPr>
          <w:rFonts w:ascii="Tahoma" w:hAnsi="Tahoma" w:cs="Tahoma"/>
        </w:rPr>
        <w:t>obzira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na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državljanstvo</w:t>
      </w:r>
      <w:proofErr w:type="spellEnd"/>
      <w:r w:rsidRPr="009E12A7">
        <w:rPr>
          <w:rFonts w:ascii="Tahoma" w:hAnsi="Tahoma" w:cs="Tahoma"/>
        </w:rPr>
        <w:t xml:space="preserve">, </w:t>
      </w:r>
      <w:proofErr w:type="spellStart"/>
      <w:r w:rsidRPr="009E12A7">
        <w:rPr>
          <w:rFonts w:ascii="Tahoma" w:hAnsi="Tahoma" w:cs="Tahoma"/>
        </w:rPr>
        <w:t>prebivalište</w:t>
      </w:r>
      <w:proofErr w:type="spellEnd"/>
      <w:r w:rsidRPr="009E12A7">
        <w:rPr>
          <w:rFonts w:ascii="Tahoma" w:hAnsi="Tahoma" w:cs="Tahoma"/>
        </w:rPr>
        <w:t xml:space="preserve">, </w:t>
      </w:r>
      <w:proofErr w:type="spellStart"/>
      <w:r w:rsidRPr="009E12A7">
        <w:rPr>
          <w:rFonts w:ascii="Tahoma" w:hAnsi="Tahoma" w:cs="Tahoma"/>
        </w:rPr>
        <w:t>rasu</w:t>
      </w:r>
      <w:proofErr w:type="spellEnd"/>
      <w:r w:rsidRPr="009E12A7">
        <w:rPr>
          <w:rFonts w:ascii="Tahoma" w:hAnsi="Tahoma" w:cs="Tahoma"/>
        </w:rPr>
        <w:t xml:space="preserve">, </w:t>
      </w:r>
      <w:proofErr w:type="spellStart"/>
      <w:r w:rsidRPr="009E12A7">
        <w:rPr>
          <w:rFonts w:ascii="Tahoma" w:hAnsi="Tahoma" w:cs="Tahoma"/>
        </w:rPr>
        <w:t>boju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kože</w:t>
      </w:r>
      <w:proofErr w:type="spellEnd"/>
      <w:r w:rsidRPr="009E12A7">
        <w:rPr>
          <w:rFonts w:ascii="Tahoma" w:hAnsi="Tahoma" w:cs="Tahoma"/>
        </w:rPr>
        <w:t xml:space="preserve">, pol, </w:t>
      </w:r>
      <w:proofErr w:type="spellStart"/>
      <w:r w:rsidRPr="009E12A7">
        <w:rPr>
          <w:rFonts w:ascii="Tahoma" w:hAnsi="Tahoma" w:cs="Tahoma"/>
        </w:rPr>
        <w:t>jezik</w:t>
      </w:r>
      <w:proofErr w:type="spellEnd"/>
      <w:r w:rsidRPr="009E12A7">
        <w:rPr>
          <w:rFonts w:ascii="Tahoma" w:hAnsi="Tahoma" w:cs="Tahoma"/>
        </w:rPr>
        <w:t xml:space="preserve">, </w:t>
      </w:r>
      <w:proofErr w:type="spellStart"/>
      <w:r w:rsidRPr="009E12A7">
        <w:rPr>
          <w:rFonts w:ascii="Tahoma" w:hAnsi="Tahoma" w:cs="Tahoma"/>
        </w:rPr>
        <w:t>vjeru</w:t>
      </w:r>
      <w:proofErr w:type="spellEnd"/>
      <w:r w:rsidRPr="009E12A7">
        <w:rPr>
          <w:rFonts w:ascii="Tahoma" w:hAnsi="Tahoma" w:cs="Tahoma"/>
        </w:rPr>
        <w:t xml:space="preserve">, </w:t>
      </w:r>
      <w:proofErr w:type="spellStart"/>
      <w:r w:rsidRPr="009E12A7">
        <w:rPr>
          <w:rFonts w:ascii="Tahoma" w:hAnsi="Tahoma" w:cs="Tahoma"/>
        </w:rPr>
        <w:t>političko</w:t>
      </w:r>
      <w:proofErr w:type="spellEnd"/>
      <w:r w:rsidRPr="009E12A7">
        <w:rPr>
          <w:rFonts w:ascii="Tahoma" w:hAnsi="Tahoma" w:cs="Tahoma"/>
        </w:rPr>
        <w:t xml:space="preserve"> i </w:t>
      </w:r>
      <w:proofErr w:type="spellStart"/>
      <w:r w:rsidRPr="009E12A7">
        <w:rPr>
          <w:rFonts w:ascii="Tahoma" w:hAnsi="Tahoma" w:cs="Tahoma"/>
        </w:rPr>
        <w:t>drugo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uvjerenje</w:t>
      </w:r>
      <w:proofErr w:type="spellEnd"/>
      <w:r w:rsidRPr="009E12A7">
        <w:rPr>
          <w:rFonts w:ascii="Tahoma" w:hAnsi="Tahoma" w:cs="Tahoma"/>
        </w:rPr>
        <w:t xml:space="preserve">, </w:t>
      </w:r>
      <w:proofErr w:type="spellStart"/>
      <w:r w:rsidRPr="009E12A7">
        <w:rPr>
          <w:rFonts w:ascii="Tahoma" w:hAnsi="Tahoma" w:cs="Tahoma"/>
        </w:rPr>
        <w:t>nacionalnost</w:t>
      </w:r>
      <w:proofErr w:type="spellEnd"/>
      <w:r w:rsidRPr="009E12A7">
        <w:rPr>
          <w:rFonts w:ascii="Tahoma" w:hAnsi="Tahoma" w:cs="Tahoma"/>
        </w:rPr>
        <w:t xml:space="preserve">, </w:t>
      </w:r>
      <w:proofErr w:type="spellStart"/>
      <w:r w:rsidRPr="009E12A7">
        <w:rPr>
          <w:rFonts w:ascii="Tahoma" w:hAnsi="Tahoma" w:cs="Tahoma"/>
        </w:rPr>
        <w:t>socijalno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porijeklo</w:t>
      </w:r>
      <w:proofErr w:type="spellEnd"/>
      <w:r w:rsidRPr="009E12A7">
        <w:rPr>
          <w:rFonts w:ascii="Tahoma" w:hAnsi="Tahoma" w:cs="Tahoma"/>
        </w:rPr>
        <w:t xml:space="preserve">, </w:t>
      </w:r>
      <w:proofErr w:type="spellStart"/>
      <w:r w:rsidRPr="009E12A7">
        <w:rPr>
          <w:rFonts w:ascii="Tahoma" w:hAnsi="Tahoma" w:cs="Tahoma"/>
        </w:rPr>
        <w:t>imovno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stanje</w:t>
      </w:r>
      <w:proofErr w:type="spellEnd"/>
      <w:r w:rsidRPr="009E12A7">
        <w:rPr>
          <w:rFonts w:ascii="Tahoma" w:hAnsi="Tahoma" w:cs="Tahoma"/>
        </w:rPr>
        <w:t xml:space="preserve">, </w:t>
      </w:r>
      <w:proofErr w:type="spellStart"/>
      <w:r w:rsidRPr="009E12A7">
        <w:rPr>
          <w:rFonts w:ascii="Tahoma" w:hAnsi="Tahoma" w:cs="Tahoma"/>
        </w:rPr>
        <w:t>obrazovanje</w:t>
      </w:r>
      <w:proofErr w:type="spellEnd"/>
      <w:r w:rsidRPr="009E12A7">
        <w:rPr>
          <w:rFonts w:ascii="Tahoma" w:hAnsi="Tahoma" w:cs="Tahoma"/>
        </w:rPr>
        <w:t xml:space="preserve">, </w:t>
      </w:r>
      <w:proofErr w:type="spellStart"/>
      <w:r w:rsidRPr="009E12A7">
        <w:rPr>
          <w:rFonts w:ascii="Tahoma" w:hAnsi="Tahoma" w:cs="Tahoma"/>
        </w:rPr>
        <w:t>društveni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položaj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ili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drugo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lično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svojstvo</w:t>
      </w:r>
      <w:proofErr w:type="spellEnd"/>
      <w:r w:rsidRPr="009E12A7">
        <w:rPr>
          <w:rFonts w:ascii="Tahoma" w:hAnsi="Tahoma" w:cs="Tahoma"/>
        </w:rPr>
        <w:t xml:space="preserve">. </w:t>
      </w:r>
    </w:p>
    <w:p w:rsidR="009E12A7" w:rsidRDefault="009E12A7" w:rsidP="009F595E">
      <w:pPr>
        <w:pStyle w:val="NoSpacing"/>
        <w:spacing w:line="276" w:lineRule="auto"/>
        <w:jc w:val="both"/>
        <w:rPr>
          <w:rFonts w:ascii="Tahoma" w:eastAsia="Times New Roman" w:hAnsi="Tahoma" w:cs="Tahoma"/>
          <w:color w:val="000000"/>
          <w:lang w:eastAsia="sr-Latn-ME"/>
        </w:rPr>
      </w:pPr>
    </w:p>
    <w:p w:rsidR="002E4F06" w:rsidRPr="009B7D13" w:rsidRDefault="009F595E" w:rsidP="009F595E">
      <w:pPr>
        <w:pStyle w:val="NoSpacing"/>
        <w:spacing w:line="276" w:lineRule="auto"/>
        <w:jc w:val="both"/>
        <w:rPr>
          <w:rFonts w:ascii="Tahoma" w:eastAsia="Times New Roman" w:hAnsi="Tahoma" w:cs="Tahoma"/>
          <w:color w:val="000000"/>
          <w:lang w:eastAsia="sr-Latn-ME"/>
        </w:rPr>
      </w:pP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Zakonom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o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zaštiti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podataka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o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ličnosti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propisani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su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uslovi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za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uvođenje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video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nadzora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kao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i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svrha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za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koje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isti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može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biti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uveden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.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Članom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36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ovog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Zakona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,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predviđeno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je da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javni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sektor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,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privredno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društvo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i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drugo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pravno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lice i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preduzetnik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može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da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vrši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video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nadzor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u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službenom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ili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poslovnom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prostoru</w:t>
      </w:r>
      <w:proofErr w:type="spellEnd"/>
      <w:r w:rsidRPr="009B7D13">
        <w:rPr>
          <w:rFonts w:ascii="Tahoma" w:eastAsia="Times New Roman" w:hAnsi="Tahoma" w:cs="Tahoma"/>
          <w:b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ako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to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nalažu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razlozi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zaštite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bezbjednosti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lica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ili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imovine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ili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tajnih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podataka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i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poslovnih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tajni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i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ako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se to ne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može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ostvariti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na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drugi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način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.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Navedeno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podrazumijeva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da je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svrha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za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koju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se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uvodi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tj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.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vrši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video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nadzor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jasno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propisana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ovim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Zakonom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te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se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isti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ne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može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uvoditi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u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druge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9B7D13">
        <w:rPr>
          <w:rFonts w:ascii="Tahoma" w:eastAsia="Times New Roman" w:hAnsi="Tahoma" w:cs="Tahoma"/>
          <w:color w:val="000000"/>
          <w:lang w:eastAsia="sr-Latn-ME"/>
        </w:rPr>
        <w:t>svrhe</w:t>
      </w:r>
      <w:proofErr w:type="spellEnd"/>
      <w:r w:rsidRPr="009B7D13">
        <w:rPr>
          <w:rFonts w:ascii="Tahoma" w:eastAsia="Times New Roman" w:hAnsi="Tahoma" w:cs="Tahoma"/>
          <w:color w:val="000000"/>
          <w:lang w:eastAsia="sr-Latn-ME"/>
        </w:rPr>
        <w:t xml:space="preserve">.  </w:t>
      </w:r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S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tim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u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vezi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,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iaoko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određeni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objekat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ima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status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obavezno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štićenog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objekta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, </w:t>
      </w:r>
      <w:proofErr w:type="spellStart"/>
      <w:proofErr w:type="gram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opseg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 video</w:t>
      </w:r>
      <w:proofErr w:type="gram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nadzora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mora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biti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sveden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na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mjeru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neophonu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za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ostavrivanje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svrhe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obrade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poštujući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načelo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proporcionalnosti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i ne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ugrožavajući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prava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lica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koja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rade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i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borave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u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prostoru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pod video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nadzorom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, pa se u tom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smislu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odbijaju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ka</w:t>
      </w:r>
      <w:r w:rsidR="008104D2">
        <w:rPr>
          <w:rFonts w:ascii="Tahoma" w:eastAsia="Times New Roman" w:hAnsi="Tahoma" w:cs="Tahoma"/>
          <w:color w:val="000000"/>
          <w:lang w:eastAsia="sr-Latn-ME"/>
        </w:rPr>
        <w:t>o</w:t>
      </w:r>
      <w:proofErr w:type="spellEnd"/>
      <w:r w:rsidR="008104D2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8104D2">
        <w:rPr>
          <w:rFonts w:ascii="Tahoma" w:eastAsia="Times New Roman" w:hAnsi="Tahoma" w:cs="Tahoma"/>
          <w:color w:val="000000"/>
          <w:lang w:eastAsia="sr-Latn-ME"/>
        </w:rPr>
        <w:t>neosnovani</w:t>
      </w:r>
      <w:proofErr w:type="spellEnd"/>
      <w:r w:rsidR="008104D2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8104D2">
        <w:rPr>
          <w:rFonts w:ascii="Tahoma" w:eastAsia="Times New Roman" w:hAnsi="Tahoma" w:cs="Tahoma"/>
          <w:color w:val="000000"/>
          <w:lang w:eastAsia="sr-Latn-ME"/>
        </w:rPr>
        <w:t>navodi</w:t>
      </w:r>
      <w:proofErr w:type="spellEnd"/>
      <w:r w:rsidR="008104D2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8104D2">
        <w:rPr>
          <w:rFonts w:ascii="Tahoma" w:eastAsia="Times New Roman" w:hAnsi="Tahoma" w:cs="Tahoma"/>
          <w:color w:val="000000"/>
          <w:lang w:eastAsia="sr-Latn-ME"/>
        </w:rPr>
        <w:t>podnosioca</w:t>
      </w:r>
      <w:proofErr w:type="spellEnd"/>
      <w:r w:rsidR="008104D2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8104D2">
        <w:rPr>
          <w:rFonts w:ascii="Tahoma" w:eastAsia="Times New Roman" w:hAnsi="Tahoma" w:cs="Tahoma"/>
          <w:color w:val="000000"/>
          <w:lang w:eastAsia="sr-Latn-ME"/>
        </w:rPr>
        <w:t>P</w:t>
      </w:r>
      <w:r w:rsidR="00C90FEB" w:rsidRPr="009B7D13">
        <w:rPr>
          <w:rFonts w:ascii="Tahoma" w:eastAsia="Times New Roman" w:hAnsi="Tahoma" w:cs="Tahoma"/>
          <w:color w:val="000000"/>
          <w:lang w:eastAsia="sr-Latn-ME"/>
        </w:rPr>
        <w:t>rigovora</w:t>
      </w:r>
      <w:proofErr w:type="spellEnd"/>
      <w:r w:rsidR="00C90FEB" w:rsidRPr="009B7D13">
        <w:rPr>
          <w:rFonts w:ascii="Tahoma" w:eastAsia="Times New Roman" w:hAnsi="Tahoma" w:cs="Tahoma"/>
          <w:color w:val="000000"/>
          <w:lang w:eastAsia="sr-Latn-ME"/>
        </w:rPr>
        <w:t>.</w:t>
      </w:r>
    </w:p>
    <w:p w:rsidR="002E4F06" w:rsidRPr="009B7D13" w:rsidRDefault="002E4F06" w:rsidP="009F595E">
      <w:pPr>
        <w:pStyle w:val="NoSpacing"/>
        <w:spacing w:line="276" w:lineRule="auto"/>
        <w:jc w:val="both"/>
        <w:rPr>
          <w:rFonts w:ascii="Tahoma" w:eastAsia="Times New Roman" w:hAnsi="Tahoma" w:cs="Tahoma"/>
          <w:color w:val="000000"/>
          <w:lang w:eastAsia="sr-Latn-ME"/>
        </w:rPr>
      </w:pPr>
    </w:p>
    <w:p w:rsidR="009E12A7" w:rsidRPr="0040492F" w:rsidRDefault="00805D83" w:rsidP="00805D83">
      <w:pPr>
        <w:jc w:val="both"/>
        <w:rPr>
          <w:rFonts w:ascii="Tahoma" w:hAnsi="Tahoma" w:cs="Tahoma"/>
        </w:rPr>
      </w:pPr>
      <w:proofErr w:type="spellStart"/>
      <w:r w:rsidRPr="009B7D13">
        <w:rPr>
          <w:rFonts w:ascii="Tahoma" w:hAnsi="Tahoma" w:cs="Tahoma"/>
        </w:rPr>
        <w:t>Savjet</w:t>
      </w:r>
      <w:proofErr w:type="spellEnd"/>
      <w:r w:rsidRPr="009B7D13">
        <w:rPr>
          <w:rFonts w:ascii="Tahoma" w:hAnsi="Tahoma" w:cs="Tahoma"/>
        </w:rPr>
        <w:t xml:space="preserve"> </w:t>
      </w:r>
      <w:proofErr w:type="spellStart"/>
      <w:r w:rsidRPr="009B7D13">
        <w:rPr>
          <w:rFonts w:ascii="Tahoma" w:hAnsi="Tahoma" w:cs="Tahoma"/>
        </w:rPr>
        <w:t>Agencije</w:t>
      </w:r>
      <w:proofErr w:type="spellEnd"/>
      <w:r w:rsidR="005659C0">
        <w:rPr>
          <w:rFonts w:ascii="Tahoma" w:hAnsi="Tahoma" w:cs="Tahoma"/>
        </w:rPr>
        <w:t xml:space="preserve"> </w:t>
      </w:r>
      <w:proofErr w:type="spellStart"/>
      <w:r w:rsidR="005659C0">
        <w:rPr>
          <w:rFonts w:ascii="Tahoma" w:hAnsi="Tahoma" w:cs="Tahoma"/>
        </w:rPr>
        <w:t>konstatuje</w:t>
      </w:r>
      <w:proofErr w:type="spellEnd"/>
      <w:r w:rsidR="002E4F06" w:rsidRPr="009B7D13">
        <w:rPr>
          <w:rFonts w:ascii="Tahoma" w:hAnsi="Tahoma" w:cs="Tahoma"/>
        </w:rPr>
        <w:t xml:space="preserve"> da je </w:t>
      </w:r>
      <w:proofErr w:type="spellStart"/>
      <w:r w:rsidR="002E4F06" w:rsidRPr="009B7D13">
        <w:rPr>
          <w:rFonts w:ascii="Tahoma" w:hAnsi="Tahoma" w:cs="Tahoma"/>
        </w:rPr>
        <w:t>kontrolor</w:t>
      </w:r>
      <w:proofErr w:type="spellEnd"/>
      <w:r w:rsidR="002E4F06" w:rsidRPr="009B7D13">
        <w:rPr>
          <w:rFonts w:ascii="Tahoma" w:hAnsi="Tahoma" w:cs="Tahoma"/>
        </w:rPr>
        <w:t xml:space="preserve"> u </w:t>
      </w:r>
      <w:proofErr w:type="spellStart"/>
      <w:r w:rsidR="002E4F06" w:rsidRPr="009B7D13">
        <w:rPr>
          <w:rFonts w:ascii="Tahoma" w:hAnsi="Tahoma" w:cs="Tahoma"/>
        </w:rPr>
        <w:t>okviru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proofErr w:type="gramStart"/>
      <w:r w:rsidR="002E4F06" w:rsidRPr="009B7D13">
        <w:rPr>
          <w:rFonts w:ascii="Tahoma" w:hAnsi="Tahoma" w:cs="Tahoma"/>
        </w:rPr>
        <w:t>svojih</w:t>
      </w:r>
      <w:proofErr w:type="spellEnd"/>
      <w:r w:rsidR="002E4F06" w:rsidRPr="009B7D13">
        <w:rPr>
          <w:rFonts w:ascii="Tahoma" w:hAnsi="Tahoma" w:cs="Tahoma"/>
        </w:rPr>
        <w:t xml:space="preserve"> </w:t>
      </w:r>
      <w:r w:rsidR="00C90FEB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nadležnosti</w:t>
      </w:r>
      <w:proofErr w:type="spellEnd"/>
      <w:proofErr w:type="gram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pravilno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utvrdio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činjenično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stanje</w:t>
      </w:r>
      <w:proofErr w:type="spellEnd"/>
      <w:r w:rsidR="002E4F06" w:rsidRPr="009B7D13">
        <w:rPr>
          <w:rFonts w:ascii="Tahoma" w:hAnsi="Tahoma" w:cs="Tahoma"/>
        </w:rPr>
        <w:t xml:space="preserve"> i </w:t>
      </w:r>
      <w:proofErr w:type="spellStart"/>
      <w:r w:rsidR="002E4F06" w:rsidRPr="009B7D13">
        <w:rPr>
          <w:rFonts w:ascii="Tahoma" w:hAnsi="Tahoma" w:cs="Tahoma"/>
        </w:rPr>
        <w:t>primijenio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materijalno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pravo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te</w:t>
      </w:r>
      <w:proofErr w:type="spellEnd"/>
      <w:r w:rsidR="002E4F06" w:rsidRPr="009B7D13">
        <w:rPr>
          <w:rFonts w:ascii="Tahoma" w:hAnsi="Tahoma" w:cs="Tahoma"/>
        </w:rPr>
        <w:t xml:space="preserve"> da je </w:t>
      </w:r>
      <w:proofErr w:type="spellStart"/>
      <w:r w:rsidR="002E4F06" w:rsidRPr="009B7D13">
        <w:rPr>
          <w:rFonts w:ascii="Tahoma" w:hAnsi="Tahoma" w:cs="Tahoma"/>
        </w:rPr>
        <w:t>predmetnim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74CA1">
        <w:rPr>
          <w:rFonts w:ascii="Tahoma" w:hAnsi="Tahoma" w:cs="Tahoma"/>
        </w:rPr>
        <w:t>nadzoro</w:t>
      </w:r>
      <w:proofErr w:type="spellEnd"/>
      <w:r w:rsidR="00274CA1">
        <w:rPr>
          <w:rFonts w:ascii="Tahoma" w:hAnsi="Tahoma" w:cs="Tahoma"/>
        </w:rPr>
        <w:t xml:space="preserve"> </w:t>
      </w:r>
      <w:proofErr w:type="spellStart"/>
      <w:r w:rsidR="00274CA1">
        <w:rPr>
          <w:rFonts w:ascii="Tahoma" w:hAnsi="Tahoma" w:cs="Tahoma"/>
        </w:rPr>
        <w:t>utvrđeno</w:t>
      </w:r>
      <w:proofErr w:type="spellEnd"/>
      <w:r w:rsidR="002E4F06" w:rsidRPr="009B7D13">
        <w:rPr>
          <w:rFonts w:ascii="Tahoma" w:hAnsi="Tahoma" w:cs="Tahoma"/>
        </w:rPr>
        <w:t xml:space="preserve"> da se video </w:t>
      </w:r>
      <w:proofErr w:type="spellStart"/>
      <w:r w:rsidR="002E4F06" w:rsidRPr="009B7D13">
        <w:rPr>
          <w:rFonts w:ascii="Tahoma" w:hAnsi="Tahoma" w:cs="Tahoma"/>
        </w:rPr>
        <w:t>nadzor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vrši</w:t>
      </w:r>
      <w:proofErr w:type="spellEnd"/>
      <w:r w:rsidR="002E4F06" w:rsidRPr="009B7D13">
        <w:rPr>
          <w:rFonts w:ascii="Tahoma" w:hAnsi="Tahoma" w:cs="Tahoma"/>
        </w:rPr>
        <w:t xml:space="preserve"> u </w:t>
      </w:r>
      <w:proofErr w:type="spellStart"/>
      <w:r w:rsidR="002E4F06" w:rsidRPr="009B7D13">
        <w:rPr>
          <w:rFonts w:ascii="Tahoma" w:hAnsi="Tahoma" w:cs="Tahoma"/>
        </w:rPr>
        <w:t>većem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obimu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nego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što</w:t>
      </w:r>
      <w:proofErr w:type="spellEnd"/>
      <w:r w:rsidR="002E4F06" w:rsidRPr="009B7D13">
        <w:rPr>
          <w:rFonts w:ascii="Tahoma" w:hAnsi="Tahoma" w:cs="Tahoma"/>
        </w:rPr>
        <w:t xml:space="preserve"> je </w:t>
      </w:r>
      <w:proofErr w:type="spellStart"/>
      <w:r w:rsidR="002E4F06" w:rsidRPr="009B7D13">
        <w:rPr>
          <w:rFonts w:ascii="Tahoma" w:hAnsi="Tahoma" w:cs="Tahoma"/>
        </w:rPr>
        <w:t>potrebno</w:t>
      </w:r>
      <w:proofErr w:type="spellEnd"/>
      <w:r w:rsidR="002E4F06" w:rsidRPr="009B7D13">
        <w:rPr>
          <w:rFonts w:ascii="Tahoma" w:hAnsi="Tahoma" w:cs="Tahoma"/>
        </w:rPr>
        <w:t xml:space="preserve"> da bi se </w:t>
      </w:r>
      <w:proofErr w:type="spellStart"/>
      <w:r w:rsidR="002E4F06" w:rsidRPr="009B7D13">
        <w:rPr>
          <w:rFonts w:ascii="Tahoma" w:hAnsi="Tahoma" w:cs="Tahoma"/>
        </w:rPr>
        <w:t>postigla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svrha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obrade</w:t>
      </w:r>
      <w:proofErr w:type="spellEnd"/>
      <w:r w:rsidR="002E4F06" w:rsidRPr="009B7D13">
        <w:rPr>
          <w:rFonts w:ascii="Tahoma" w:hAnsi="Tahoma" w:cs="Tahoma"/>
        </w:rPr>
        <w:t xml:space="preserve">, </w:t>
      </w:r>
      <w:proofErr w:type="spellStart"/>
      <w:r w:rsidR="002E4F06" w:rsidRPr="009B7D13">
        <w:rPr>
          <w:rFonts w:ascii="Tahoma" w:hAnsi="Tahoma" w:cs="Tahoma"/>
        </w:rPr>
        <w:t>što</w:t>
      </w:r>
      <w:proofErr w:type="spellEnd"/>
      <w:r w:rsidR="002E4F06" w:rsidRPr="009B7D13">
        <w:rPr>
          <w:rFonts w:ascii="Tahoma" w:hAnsi="Tahoma" w:cs="Tahoma"/>
        </w:rPr>
        <w:t xml:space="preserve"> </w:t>
      </w:r>
      <w:r w:rsidR="009C002D" w:rsidRPr="009B7D13">
        <w:rPr>
          <w:rFonts w:ascii="Tahoma" w:hAnsi="Tahoma" w:cs="Tahoma"/>
        </w:rPr>
        <w:t xml:space="preserve">je </w:t>
      </w:r>
      <w:proofErr w:type="spellStart"/>
      <w:r w:rsidR="009C002D" w:rsidRPr="009B7D13">
        <w:rPr>
          <w:rFonts w:ascii="Tahoma" w:hAnsi="Tahoma" w:cs="Tahoma"/>
        </w:rPr>
        <w:t>suprotno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čl</w:t>
      </w:r>
      <w:proofErr w:type="spellEnd"/>
      <w:r w:rsidR="002E4F06" w:rsidRPr="009B7D13">
        <w:rPr>
          <w:rFonts w:ascii="Tahoma" w:hAnsi="Tahoma" w:cs="Tahoma"/>
        </w:rPr>
        <w:t xml:space="preserve">. 2 </w:t>
      </w:r>
      <w:proofErr w:type="spellStart"/>
      <w:r w:rsidR="002E4F06" w:rsidRPr="009B7D13">
        <w:rPr>
          <w:rFonts w:ascii="Tahoma" w:hAnsi="Tahoma" w:cs="Tahoma"/>
        </w:rPr>
        <w:t>Zakona</w:t>
      </w:r>
      <w:proofErr w:type="spellEnd"/>
      <w:r w:rsidR="002E4F06" w:rsidRPr="009B7D13">
        <w:rPr>
          <w:rFonts w:ascii="Tahoma" w:hAnsi="Tahoma" w:cs="Tahoma"/>
        </w:rPr>
        <w:t xml:space="preserve"> o </w:t>
      </w:r>
      <w:proofErr w:type="spellStart"/>
      <w:r w:rsidR="002E4F06" w:rsidRPr="009B7D13">
        <w:rPr>
          <w:rFonts w:ascii="Tahoma" w:hAnsi="Tahoma" w:cs="Tahoma"/>
        </w:rPr>
        <w:t>zaštiti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podataka</w:t>
      </w:r>
      <w:proofErr w:type="spellEnd"/>
      <w:r w:rsidR="002E4F06" w:rsidRPr="009B7D13">
        <w:rPr>
          <w:rFonts w:ascii="Tahoma" w:hAnsi="Tahoma" w:cs="Tahoma"/>
        </w:rPr>
        <w:t xml:space="preserve"> o </w:t>
      </w:r>
      <w:proofErr w:type="spellStart"/>
      <w:r w:rsidR="002E4F06" w:rsidRPr="009B7D13">
        <w:rPr>
          <w:rFonts w:ascii="Tahoma" w:hAnsi="Tahoma" w:cs="Tahoma"/>
        </w:rPr>
        <w:t>ličnosti</w:t>
      </w:r>
      <w:proofErr w:type="spellEnd"/>
      <w:r w:rsidR="002E4F06" w:rsidRPr="009B7D13">
        <w:rPr>
          <w:rFonts w:ascii="Tahoma" w:hAnsi="Tahoma" w:cs="Tahoma"/>
        </w:rPr>
        <w:t xml:space="preserve">. </w:t>
      </w:r>
      <w:r w:rsidR="009C002D" w:rsidRPr="009B7D13">
        <w:rPr>
          <w:rFonts w:ascii="Tahoma" w:hAnsi="Tahoma" w:cs="Tahoma"/>
        </w:rPr>
        <w:t xml:space="preserve">Na </w:t>
      </w:r>
      <w:proofErr w:type="spellStart"/>
      <w:r w:rsidR="009C002D" w:rsidRPr="009B7D13">
        <w:rPr>
          <w:rFonts w:ascii="Tahoma" w:hAnsi="Tahoma" w:cs="Tahoma"/>
        </w:rPr>
        <w:t>osnovu</w:t>
      </w:r>
      <w:proofErr w:type="spellEnd"/>
      <w:r w:rsidR="009C002D" w:rsidRPr="009B7D13">
        <w:rPr>
          <w:rFonts w:ascii="Tahoma" w:hAnsi="Tahoma" w:cs="Tahoma"/>
        </w:rPr>
        <w:t xml:space="preserve"> </w:t>
      </w:r>
      <w:proofErr w:type="spellStart"/>
      <w:r w:rsidR="009C002D" w:rsidRPr="009B7D13">
        <w:rPr>
          <w:rFonts w:ascii="Tahoma" w:hAnsi="Tahoma" w:cs="Tahoma"/>
        </w:rPr>
        <w:t>predmetnog</w:t>
      </w:r>
      <w:proofErr w:type="spellEnd"/>
      <w:r w:rsidR="009C002D" w:rsidRPr="009B7D13">
        <w:rPr>
          <w:rFonts w:ascii="Tahoma" w:hAnsi="Tahoma" w:cs="Tahoma"/>
        </w:rPr>
        <w:t xml:space="preserve"> </w:t>
      </w:r>
      <w:proofErr w:type="spellStart"/>
      <w:r w:rsidR="009C002D" w:rsidRPr="009B7D13">
        <w:rPr>
          <w:rFonts w:ascii="Tahoma" w:hAnsi="Tahoma" w:cs="Tahoma"/>
        </w:rPr>
        <w:t>Zapisnika</w:t>
      </w:r>
      <w:proofErr w:type="spellEnd"/>
      <w:r w:rsidR="009C002D" w:rsidRPr="009B7D13">
        <w:rPr>
          <w:rFonts w:ascii="Tahoma" w:hAnsi="Tahoma" w:cs="Tahoma"/>
        </w:rPr>
        <w:t xml:space="preserve">, </w:t>
      </w:r>
      <w:proofErr w:type="spellStart"/>
      <w:r w:rsidR="009C002D" w:rsidRPr="009B7D13">
        <w:rPr>
          <w:rFonts w:ascii="Tahoma" w:hAnsi="Tahoma" w:cs="Tahoma"/>
        </w:rPr>
        <w:t>Savjet</w:t>
      </w:r>
      <w:proofErr w:type="spellEnd"/>
      <w:r w:rsidR="009C002D" w:rsidRPr="009B7D13">
        <w:rPr>
          <w:rFonts w:ascii="Tahoma" w:hAnsi="Tahoma" w:cs="Tahoma"/>
        </w:rPr>
        <w:t xml:space="preserve"> </w:t>
      </w:r>
      <w:proofErr w:type="spellStart"/>
      <w:r w:rsidR="009C002D" w:rsidRPr="009B7D13">
        <w:rPr>
          <w:rFonts w:ascii="Tahoma" w:hAnsi="Tahoma" w:cs="Tahoma"/>
        </w:rPr>
        <w:t>Agencije</w:t>
      </w:r>
      <w:proofErr w:type="spellEnd"/>
      <w:r w:rsidR="009C002D" w:rsidRPr="009B7D13">
        <w:rPr>
          <w:rFonts w:ascii="Tahoma" w:hAnsi="Tahoma" w:cs="Tahoma"/>
        </w:rPr>
        <w:t xml:space="preserve"> </w:t>
      </w:r>
      <w:proofErr w:type="spellStart"/>
      <w:r w:rsidR="009C002D" w:rsidRPr="009B7D13">
        <w:rPr>
          <w:rFonts w:ascii="Tahoma" w:hAnsi="Tahoma" w:cs="Tahoma"/>
        </w:rPr>
        <w:t>nije</w:t>
      </w:r>
      <w:proofErr w:type="spellEnd"/>
      <w:r w:rsidR="009C002D" w:rsidRPr="009B7D13">
        <w:rPr>
          <w:rFonts w:ascii="Tahoma" w:hAnsi="Tahoma" w:cs="Tahoma"/>
        </w:rPr>
        <w:t xml:space="preserve"> </w:t>
      </w:r>
      <w:proofErr w:type="spellStart"/>
      <w:r w:rsidR="009C002D" w:rsidRPr="009B7D13">
        <w:rPr>
          <w:rFonts w:ascii="Tahoma" w:hAnsi="Tahoma" w:cs="Tahoma"/>
        </w:rPr>
        <w:t>mogao</w:t>
      </w:r>
      <w:proofErr w:type="spellEnd"/>
      <w:r w:rsidR="009C002D" w:rsidRPr="009B7D13">
        <w:rPr>
          <w:rFonts w:ascii="Tahoma" w:hAnsi="Tahoma" w:cs="Tahoma"/>
        </w:rPr>
        <w:t xml:space="preserve"> </w:t>
      </w:r>
      <w:proofErr w:type="spellStart"/>
      <w:r w:rsidR="009C002D" w:rsidRPr="009B7D13">
        <w:rPr>
          <w:rFonts w:ascii="Tahoma" w:hAnsi="Tahoma" w:cs="Tahoma"/>
        </w:rPr>
        <w:t>steći</w:t>
      </w:r>
      <w:proofErr w:type="spellEnd"/>
      <w:r w:rsidR="009C002D" w:rsidRPr="009B7D13">
        <w:rPr>
          <w:rFonts w:ascii="Tahoma" w:hAnsi="Tahoma" w:cs="Tahoma"/>
        </w:rPr>
        <w:t xml:space="preserve"> </w:t>
      </w:r>
      <w:proofErr w:type="spellStart"/>
      <w:r w:rsidR="009C002D" w:rsidRPr="009B7D13">
        <w:rPr>
          <w:rFonts w:ascii="Tahoma" w:hAnsi="Tahoma" w:cs="Tahoma"/>
        </w:rPr>
        <w:t>potpun</w:t>
      </w:r>
      <w:proofErr w:type="spellEnd"/>
      <w:r w:rsidR="009C002D" w:rsidRPr="009B7D13">
        <w:rPr>
          <w:rFonts w:ascii="Tahoma" w:hAnsi="Tahoma" w:cs="Tahoma"/>
        </w:rPr>
        <w:t xml:space="preserve"> </w:t>
      </w:r>
      <w:proofErr w:type="spellStart"/>
      <w:r w:rsidR="009C002D" w:rsidRPr="009B7D13">
        <w:rPr>
          <w:rFonts w:ascii="Tahoma" w:hAnsi="Tahoma" w:cs="Tahoma"/>
        </w:rPr>
        <w:t>uvid</w:t>
      </w:r>
      <w:proofErr w:type="spellEnd"/>
      <w:r w:rsidR="009C002D" w:rsidRPr="009B7D13">
        <w:rPr>
          <w:rFonts w:ascii="Tahoma" w:hAnsi="Tahoma" w:cs="Tahoma"/>
        </w:rPr>
        <w:t xml:space="preserve"> </w:t>
      </w:r>
      <w:r w:rsidR="002E4F06" w:rsidRPr="009B7D13">
        <w:rPr>
          <w:rFonts w:ascii="Tahoma" w:hAnsi="Tahoma" w:cs="Tahoma"/>
        </w:rPr>
        <w:t xml:space="preserve">u </w:t>
      </w:r>
      <w:proofErr w:type="spellStart"/>
      <w:r w:rsidR="009C002D" w:rsidRPr="009B7D13">
        <w:rPr>
          <w:rFonts w:ascii="Tahoma" w:hAnsi="Tahoma" w:cs="Tahoma"/>
        </w:rPr>
        <w:t>odnosu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na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postojanje</w:t>
      </w:r>
      <w:proofErr w:type="spellEnd"/>
      <w:r w:rsidR="002E4F06" w:rsidRPr="009B7D13">
        <w:rPr>
          <w:rFonts w:ascii="Tahoma" w:hAnsi="Tahoma" w:cs="Tahoma"/>
        </w:rPr>
        <w:t xml:space="preserve"> audio </w:t>
      </w:r>
      <w:proofErr w:type="spellStart"/>
      <w:r w:rsidR="002E4F06" w:rsidRPr="009B7D13">
        <w:rPr>
          <w:rFonts w:ascii="Tahoma" w:hAnsi="Tahoma" w:cs="Tahoma"/>
        </w:rPr>
        <w:t>nadzora</w:t>
      </w:r>
      <w:proofErr w:type="spellEnd"/>
      <w:r w:rsidR="002E4F06" w:rsidRPr="009B7D13">
        <w:rPr>
          <w:rFonts w:ascii="Tahoma" w:hAnsi="Tahoma" w:cs="Tahoma"/>
        </w:rPr>
        <w:t xml:space="preserve">, </w:t>
      </w:r>
      <w:proofErr w:type="spellStart"/>
      <w:r w:rsidR="002E4F06" w:rsidRPr="009B7D13">
        <w:rPr>
          <w:rFonts w:ascii="Tahoma" w:hAnsi="Tahoma" w:cs="Tahoma"/>
        </w:rPr>
        <w:t>na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koji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ukazuje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podnosilac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Inicijative</w:t>
      </w:r>
      <w:proofErr w:type="spellEnd"/>
      <w:r w:rsidR="002E4F06" w:rsidRPr="009B7D13">
        <w:rPr>
          <w:rFonts w:ascii="Tahoma" w:hAnsi="Tahoma" w:cs="Tahoma"/>
        </w:rPr>
        <w:t xml:space="preserve"> za </w:t>
      </w:r>
      <w:proofErr w:type="spellStart"/>
      <w:r w:rsidR="002E4F06" w:rsidRPr="009B7D13">
        <w:rPr>
          <w:rFonts w:ascii="Tahoma" w:hAnsi="Tahoma" w:cs="Tahoma"/>
        </w:rPr>
        <w:t>vršenje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nadzora</w:t>
      </w:r>
      <w:proofErr w:type="spellEnd"/>
      <w:r w:rsidR="002E4F06" w:rsidRPr="009B7D13">
        <w:rPr>
          <w:rFonts w:ascii="Tahoma" w:hAnsi="Tahoma" w:cs="Tahoma"/>
        </w:rPr>
        <w:t xml:space="preserve">. S </w:t>
      </w:r>
      <w:proofErr w:type="spellStart"/>
      <w:r w:rsidR="002E4F06" w:rsidRPr="009B7D13">
        <w:rPr>
          <w:rFonts w:ascii="Tahoma" w:hAnsi="Tahoma" w:cs="Tahoma"/>
        </w:rPr>
        <w:t>tim</w:t>
      </w:r>
      <w:proofErr w:type="spellEnd"/>
      <w:r w:rsidR="002E4F06" w:rsidRPr="009B7D13">
        <w:rPr>
          <w:rFonts w:ascii="Tahoma" w:hAnsi="Tahoma" w:cs="Tahoma"/>
        </w:rPr>
        <w:t xml:space="preserve"> u </w:t>
      </w:r>
      <w:proofErr w:type="spellStart"/>
      <w:r w:rsidR="002E4F06" w:rsidRPr="009B7D13">
        <w:rPr>
          <w:rFonts w:ascii="Tahoma" w:hAnsi="Tahoma" w:cs="Tahoma"/>
        </w:rPr>
        <w:t>vezi</w:t>
      </w:r>
      <w:proofErr w:type="spellEnd"/>
      <w:r w:rsidR="002E4F06" w:rsidRPr="009B7D13">
        <w:rPr>
          <w:rFonts w:ascii="Tahoma" w:hAnsi="Tahoma" w:cs="Tahoma"/>
        </w:rPr>
        <w:t xml:space="preserve">, </w:t>
      </w:r>
      <w:proofErr w:type="spellStart"/>
      <w:r w:rsidR="002E4F06" w:rsidRPr="009B7D13">
        <w:rPr>
          <w:rFonts w:ascii="Tahoma" w:hAnsi="Tahoma" w:cs="Tahoma"/>
        </w:rPr>
        <w:t>Savjet</w:t>
      </w:r>
      <w:proofErr w:type="spellEnd"/>
      <w:r w:rsidR="002E4F06" w:rsidRPr="009B7D13">
        <w:rPr>
          <w:rFonts w:ascii="Tahoma" w:hAnsi="Tahoma" w:cs="Tahoma"/>
        </w:rPr>
        <w:t xml:space="preserve"> je </w:t>
      </w:r>
      <w:proofErr w:type="spellStart"/>
      <w:r w:rsidR="002E4F06" w:rsidRPr="009B7D13">
        <w:rPr>
          <w:rFonts w:ascii="Tahoma" w:hAnsi="Tahoma" w:cs="Tahoma"/>
        </w:rPr>
        <w:t>našao</w:t>
      </w:r>
      <w:proofErr w:type="spellEnd"/>
      <w:r w:rsidR="002E4F06" w:rsidRPr="009B7D13">
        <w:rPr>
          <w:rFonts w:ascii="Tahoma" w:hAnsi="Tahoma" w:cs="Tahoma"/>
        </w:rPr>
        <w:t xml:space="preserve"> da je </w:t>
      </w:r>
      <w:proofErr w:type="spellStart"/>
      <w:r w:rsidR="002E4F06" w:rsidRPr="009B7D13">
        <w:rPr>
          <w:rFonts w:ascii="Tahoma" w:hAnsi="Tahoma" w:cs="Tahoma"/>
        </w:rPr>
        <w:t>potrebno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izvršiti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dopunski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nadzor</w:t>
      </w:r>
      <w:proofErr w:type="spellEnd"/>
      <w:r w:rsidR="002E4F06" w:rsidRPr="009B7D13">
        <w:rPr>
          <w:rFonts w:ascii="Tahoma" w:hAnsi="Tahoma" w:cs="Tahoma"/>
        </w:rPr>
        <w:t xml:space="preserve"> i </w:t>
      </w:r>
      <w:proofErr w:type="spellStart"/>
      <w:r w:rsidR="002E4F06" w:rsidRPr="009B7D13">
        <w:rPr>
          <w:rFonts w:ascii="Tahoma" w:hAnsi="Tahoma" w:cs="Tahoma"/>
        </w:rPr>
        <w:t>pravilno</w:t>
      </w:r>
      <w:proofErr w:type="spellEnd"/>
      <w:r w:rsidR="002E4F06" w:rsidRPr="009B7D13">
        <w:rPr>
          <w:rFonts w:ascii="Tahoma" w:hAnsi="Tahoma" w:cs="Tahoma"/>
        </w:rPr>
        <w:t xml:space="preserve"> i </w:t>
      </w:r>
      <w:proofErr w:type="spellStart"/>
      <w:r w:rsidR="002E4F06" w:rsidRPr="009B7D13">
        <w:rPr>
          <w:rFonts w:ascii="Tahoma" w:hAnsi="Tahoma" w:cs="Tahoma"/>
        </w:rPr>
        <w:t>potpuno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utvrditi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činjenicu</w:t>
      </w:r>
      <w:proofErr w:type="spellEnd"/>
      <w:r w:rsidR="002E4F06" w:rsidRPr="009B7D13">
        <w:rPr>
          <w:rFonts w:ascii="Tahoma" w:hAnsi="Tahoma" w:cs="Tahoma"/>
        </w:rPr>
        <w:t xml:space="preserve"> o </w:t>
      </w:r>
      <w:proofErr w:type="spellStart"/>
      <w:r w:rsidR="002E4F06" w:rsidRPr="009B7D13">
        <w:rPr>
          <w:rFonts w:ascii="Tahoma" w:hAnsi="Tahoma" w:cs="Tahoma"/>
        </w:rPr>
        <w:t>postojanju</w:t>
      </w:r>
      <w:proofErr w:type="spellEnd"/>
      <w:r w:rsidR="002E4F06" w:rsidRPr="009B7D13">
        <w:rPr>
          <w:rFonts w:ascii="Tahoma" w:hAnsi="Tahoma" w:cs="Tahoma"/>
        </w:rPr>
        <w:t xml:space="preserve"> audio </w:t>
      </w:r>
      <w:proofErr w:type="spellStart"/>
      <w:r w:rsidR="002E4F06" w:rsidRPr="009B7D13">
        <w:rPr>
          <w:rFonts w:ascii="Tahoma" w:hAnsi="Tahoma" w:cs="Tahoma"/>
        </w:rPr>
        <w:t>nadzora</w:t>
      </w:r>
      <w:proofErr w:type="spellEnd"/>
      <w:r w:rsidR="002E4F06" w:rsidRPr="009B7D13">
        <w:rPr>
          <w:rFonts w:ascii="Tahoma" w:hAnsi="Tahoma" w:cs="Tahoma"/>
        </w:rPr>
        <w:t xml:space="preserve">, </w:t>
      </w:r>
      <w:proofErr w:type="spellStart"/>
      <w:r w:rsidR="002E4F06" w:rsidRPr="009B7D13">
        <w:rPr>
          <w:rFonts w:ascii="Tahoma" w:hAnsi="Tahoma" w:cs="Tahoma"/>
        </w:rPr>
        <w:t>uz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osvrt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na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tehničku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specifikaciju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opreme</w:t>
      </w:r>
      <w:proofErr w:type="spellEnd"/>
      <w:r w:rsidR="002E4F06" w:rsidRPr="009B7D13">
        <w:rPr>
          <w:rFonts w:ascii="Tahoma" w:hAnsi="Tahoma" w:cs="Tahoma"/>
        </w:rPr>
        <w:t xml:space="preserve"> </w:t>
      </w:r>
      <w:proofErr w:type="spellStart"/>
      <w:r w:rsidR="002E4F06" w:rsidRPr="009B7D13">
        <w:rPr>
          <w:rFonts w:ascii="Tahoma" w:hAnsi="Tahoma" w:cs="Tahoma"/>
        </w:rPr>
        <w:t>kojom</w:t>
      </w:r>
      <w:proofErr w:type="spellEnd"/>
      <w:r w:rsidR="002E4F06" w:rsidRPr="009B7D13">
        <w:rPr>
          <w:rFonts w:ascii="Tahoma" w:hAnsi="Tahoma" w:cs="Tahoma"/>
        </w:rPr>
        <w:t xml:space="preserve"> se </w:t>
      </w:r>
      <w:proofErr w:type="spellStart"/>
      <w:r w:rsidR="002E4F06" w:rsidRPr="009B7D13">
        <w:rPr>
          <w:rFonts w:ascii="Tahoma" w:hAnsi="Tahoma" w:cs="Tahoma"/>
        </w:rPr>
        <w:t>vrši</w:t>
      </w:r>
      <w:proofErr w:type="spellEnd"/>
      <w:r w:rsidR="002E4F06" w:rsidRPr="009B7D13">
        <w:rPr>
          <w:rFonts w:ascii="Tahoma" w:hAnsi="Tahoma" w:cs="Tahoma"/>
        </w:rPr>
        <w:t xml:space="preserve"> video/audio </w:t>
      </w:r>
      <w:proofErr w:type="spellStart"/>
      <w:r w:rsidR="002E4F06" w:rsidRPr="009B7D13">
        <w:rPr>
          <w:rFonts w:ascii="Tahoma" w:hAnsi="Tahoma" w:cs="Tahoma"/>
        </w:rPr>
        <w:t>nadzor</w:t>
      </w:r>
      <w:proofErr w:type="spellEnd"/>
      <w:r w:rsidR="009C002D" w:rsidRPr="009B7D13">
        <w:rPr>
          <w:rFonts w:ascii="Tahoma" w:hAnsi="Tahoma" w:cs="Tahoma"/>
        </w:rPr>
        <w:t xml:space="preserve"> </w:t>
      </w:r>
      <w:proofErr w:type="spellStart"/>
      <w:r w:rsidR="009C002D" w:rsidRPr="009B7D13">
        <w:rPr>
          <w:rFonts w:ascii="Tahoma" w:hAnsi="Tahoma" w:cs="Tahoma"/>
        </w:rPr>
        <w:t>kao</w:t>
      </w:r>
      <w:proofErr w:type="spellEnd"/>
      <w:r w:rsidR="009C002D" w:rsidRPr="009B7D13">
        <w:rPr>
          <w:rFonts w:ascii="Tahoma" w:hAnsi="Tahoma" w:cs="Tahoma"/>
        </w:rPr>
        <w:t xml:space="preserve"> i </w:t>
      </w:r>
      <w:proofErr w:type="spellStart"/>
      <w:r w:rsidR="009C002D" w:rsidRPr="009B7D13">
        <w:rPr>
          <w:rFonts w:ascii="Tahoma" w:hAnsi="Tahoma" w:cs="Tahoma"/>
        </w:rPr>
        <w:t>izvršiti</w:t>
      </w:r>
      <w:proofErr w:type="spellEnd"/>
      <w:r w:rsidR="009C002D" w:rsidRPr="009B7D13">
        <w:rPr>
          <w:rFonts w:ascii="Tahoma" w:hAnsi="Tahoma" w:cs="Tahoma"/>
        </w:rPr>
        <w:t xml:space="preserve"> </w:t>
      </w:r>
      <w:proofErr w:type="spellStart"/>
      <w:r w:rsidR="009C002D" w:rsidRPr="009B7D13">
        <w:rPr>
          <w:rFonts w:ascii="Tahoma" w:hAnsi="Tahoma" w:cs="Tahoma"/>
        </w:rPr>
        <w:t>kontrolni</w:t>
      </w:r>
      <w:proofErr w:type="spellEnd"/>
      <w:r w:rsidR="009C002D" w:rsidRPr="009B7D13">
        <w:rPr>
          <w:rFonts w:ascii="Tahoma" w:hAnsi="Tahoma" w:cs="Tahoma"/>
        </w:rPr>
        <w:t xml:space="preserve"> </w:t>
      </w:r>
      <w:proofErr w:type="spellStart"/>
      <w:r w:rsidR="009C002D" w:rsidRPr="009B7D13">
        <w:rPr>
          <w:rFonts w:ascii="Tahoma" w:hAnsi="Tahoma" w:cs="Tahoma"/>
        </w:rPr>
        <w:t>nadzor</w:t>
      </w:r>
      <w:proofErr w:type="spellEnd"/>
      <w:r w:rsidR="009C002D" w:rsidRPr="009B7D13">
        <w:rPr>
          <w:rFonts w:ascii="Tahoma" w:hAnsi="Tahoma" w:cs="Tahoma"/>
        </w:rPr>
        <w:t xml:space="preserve"> u </w:t>
      </w:r>
      <w:proofErr w:type="spellStart"/>
      <w:r w:rsidR="009C002D" w:rsidRPr="009B7D13">
        <w:rPr>
          <w:rFonts w:ascii="Tahoma" w:hAnsi="Tahoma" w:cs="Tahoma"/>
        </w:rPr>
        <w:t>smislu</w:t>
      </w:r>
      <w:proofErr w:type="spellEnd"/>
      <w:r w:rsidR="009C002D" w:rsidRPr="009B7D13">
        <w:rPr>
          <w:rFonts w:ascii="Tahoma" w:hAnsi="Tahoma" w:cs="Tahoma"/>
        </w:rPr>
        <w:t xml:space="preserve"> </w:t>
      </w:r>
      <w:proofErr w:type="spellStart"/>
      <w:r w:rsidR="009C002D" w:rsidRPr="009B7D13">
        <w:rPr>
          <w:rFonts w:ascii="Tahoma" w:hAnsi="Tahoma" w:cs="Tahoma"/>
        </w:rPr>
        <w:t>stava</w:t>
      </w:r>
      <w:proofErr w:type="spellEnd"/>
      <w:r w:rsidR="009C002D" w:rsidRPr="009B7D13">
        <w:rPr>
          <w:rFonts w:ascii="Tahoma" w:hAnsi="Tahoma" w:cs="Tahoma"/>
        </w:rPr>
        <w:t xml:space="preserve"> V </w:t>
      </w:r>
      <w:proofErr w:type="spellStart"/>
      <w:r w:rsidR="009C002D" w:rsidRPr="009B7D13">
        <w:rPr>
          <w:rFonts w:ascii="Tahoma" w:hAnsi="Tahoma" w:cs="Tahoma"/>
        </w:rPr>
        <w:t>ovog</w:t>
      </w:r>
      <w:proofErr w:type="spellEnd"/>
      <w:r w:rsidR="009C002D" w:rsidRPr="009B7D13">
        <w:rPr>
          <w:rFonts w:ascii="Tahoma" w:hAnsi="Tahoma" w:cs="Tahoma"/>
        </w:rPr>
        <w:t xml:space="preserve"> </w:t>
      </w:r>
      <w:proofErr w:type="spellStart"/>
      <w:r w:rsidR="009C002D" w:rsidRPr="009B7D13">
        <w:rPr>
          <w:rFonts w:ascii="Tahoma" w:hAnsi="Tahoma" w:cs="Tahoma"/>
        </w:rPr>
        <w:t>Rješenja</w:t>
      </w:r>
      <w:proofErr w:type="spellEnd"/>
      <w:r w:rsidR="002E4F06" w:rsidRPr="009B7D13">
        <w:rPr>
          <w:rFonts w:ascii="Tahoma" w:hAnsi="Tahoma" w:cs="Tahoma"/>
        </w:rPr>
        <w:t>.</w:t>
      </w:r>
    </w:p>
    <w:p w:rsidR="009F595E" w:rsidRPr="007D1CF3" w:rsidRDefault="009F595E" w:rsidP="009F595E">
      <w:pPr>
        <w:widowControl w:val="0"/>
        <w:spacing w:after="0"/>
        <w:jc w:val="both"/>
        <w:rPr>
          <w:rFonts w:ascii="Tahoma" w:hAnsi="Tahoma" w:cs="Tahoma"/>
        </w:rPr>
      </w:pPr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Na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osnovu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prednjeg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, </w:t>
      </w:r>
      <w:proofErr w:type="spellStart"/>
      <w:r w:rsidR="00C90FEB">
        <w:rPr>
          <w:rFonts w:ascii="Tahoma" w:eastAsia="Times New Roman" w:hAnsi="Tahoma" w:cs="Tahoma"/>
          <w:color w:val="000000"/>
          <w:lang w:eastAsia="sr-Latn-ME"/>
        </w:rPr>
        <w:t>Savjet</w:t>
      </w:r>
      <w:proofErr w:type="spellEnd"/>
      <w:r w:rsidR="00C90FEB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C90FEB">
        <w:rPr>
          <w:rFonts w:ascii="Tahoma" w:eastAsia="Times New Roman" w:hAnsi="Tahoma" w:cs="Tahoma"/>
          <w:color w:val="000000"/>
          <w:lang w:eastAsia="sr-Latn-ME"/>
        </w:rPr>
        <w:t>Agencije</w:t>
      </w:r>
      <w:proofErr w:type="spellEnd"/>
      <w:r w:rsidR="00C90FEB">
        <w:rPr>
          <w:rFonts w:ascii="Tahoma" w:eastAsia="Times New Roman" w:hAnsi="Tahoma" w:cs="Tahoma"/>
          <w:color w:val="000000"/>
          <w:lang w:eastAsia="sr-Latn-ME"/>
        </w:rPr>
        <w:t xml:space="preserve"> je</w:t>
      </w:r>
      <w:r w:rsidR="009C002D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9C002D">
        <w:rPr>
          <w:rFonts w:ascii="Tahoma" w:eastAsia="Times New Roman" w:hAnsi="Tahoma" w:cs="Tahoma"/>
          <w:color w:val="000000"/>
          <w:lang w:eastAsia="sr-Latn-ME"/>
        </w:rPr>
        <w:t>odlučio</w:t>
      </w:r>
      <w:proofErr w:type="spellEnd"/>
      <w:r w:rsidR="009C002D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="009C002D">
        <w:rPr>
          <w:rFonts w:ascii="Tahoma" w:eastAsia="Times New Roman" w:hAnsi="Tahoma" w:cs="Tahoma"/>
          <w:color w:val="000000"/>
          <w:lang w:eastAsia="sr-Latn-ME"/>
        </w:rPr>
        <w:t>kao</w:t>
      </w:r>
      <w:proofErr w:type="spellEnd"/>
      <w:r w:rsidR="009C002D">
        <w:rPr>
          <w:rFonts w:ascii="Tahoma" w:eastAsia="Times New Roman" w:hAnsi="Tahoma" w:cs="Tahoma"/>
          <w:color w:val="000000"/>
          <w:lang w:eastAsia="sr-Latn-ME"/>
        </w:rPr>
        <w:t xml:space="preserve"> u </w:t>
      </w:r>
      <w:proofErr w:type="spellStart"/>
      <w:r w:rsidR="009C002D">
        <w:rPr>
          <w:rFonts w:ascii="Tahoma" w:eastAsia="Times New Roman" w:hAnsi="Tahoma" w:cs="Tahoma"/>
          <w:color w:val="000000"/>
          <w:lang w:eastAsia="sr-Latn-ME"/>
        </w:rPr>
        <w:t>dispozitivu</w:t>
      </w:r>
      <w:proofErr w:type="spellEnd"/>
      <w:r w:rsidR="009C002D">
        <w:rPr>
          <w:rFonts w:ascii="Tahoma" w:eastAsia="Times New Roman" w:hAnsi="Tahoma" w:cs="Tahoma"/>
          <w:color w:val="000000"/>
          <w:lang w:eastAsia="sr-Latn-ME"/>
        </w:rPr>
        <w:t>.</w:t>
      </w:r>
    </w:p>
    <w:p w:rsidR="00C73E87" w:rsidRPr="007D1CF3" w:rsidRDefault="00C73E87" w:rsidP="009F595E">
      <w:pPr>
        <w:widowControl w:val="0"/>
        <w:spacing w:after="0"/>
        <w:jc w:val="both"/>
        <w:rPr>
          <w:rFonts w:ascii="Tahoma" w:hAnsi="Tahoma" w:cs="Tahoma"/>
        </w:rPr>
      </w:pPr>
    </w:p>
    <w:p w:rsidR="00C73E87" w:rsidRPr="007D1CF3" w:rsidRDefault="005C7C0D" w:rsidP="009F595E">
      <w:pPr>
        <w:widowControl w:val="0"/>
        <w:spacing w:after="0"/>
        <w:jc w:val="both"/>
        <w:rPr>
          <w:rFonts w:ascii="Tahoma" w:hAnsi="Tahoma" w:cs="Tahoma"/>
        </w:rPr>
      </w:pPr>
      <w:proofErr w:type="spellStart"/>
      <w:r w:rsidRPr="007D1CF3">
        <w:rPr>
          <w:rFonts w:ascii="Tahoma" w:hAnsi="Tahoma" w:cs="Tahoma"/>
          <w:b/>
        </w:rPr>
        <w:t>Uput</w:t>
      </w:r>
      <w:r w:rsidR="00C73E87" w:rsidRPr="007D1CF3">
        <w:rPr>
          <w:rFonts w:ascii="Tahoma" w:hAnsi="Tahoma" w:cs="Tahoma"/>
          <w:b/>
        </w:rPr>
        <w:t>stvo</w:t>
      </w:r>
      <w:proofErr w:type="spellEnd"/>
      <w:r w:rsidR="00C73E87" w:rsidRPr="007D1CF3">
        <w:rPr>
          <w:rFonts w:ascii="Tahoma" w:hAnsi="Tahoma" w:cs="Tahoma"/>
          <w:b/>
        </w:rPr>
        <w:t xml:space="preserve"> o </w:t>
      </w:r>
      <w:proofErr w:type="spellStart"/>
      <w:r w:rsidR="00C73E87" w:rsidRPr="007D1CF3">
        <w:rPr>
          <w:rFonts w:ascii="Tahoma" w:hAnsi="Tahoma" w:cs="Tahoma"/>
          <w:b/>
        </w:rPr>
        <w:t>pravnoj</w:t>
      </w:r>
      <w:proofErr w:type="spellEnd"/>
      <w:r w:rsidR="00C73E87" w:rsidRPr="007D1CF3">
        <w:rPr>
          <w:rFonts w:ascii="Tahoma" w:hAnsi="Tahoma" w:cs="Tahoma"/>
          <w:b/>
        </w:rPr>
        <w:t xml:space="preserve"> </w:t>
      </w:r>
      <w:proofErr w:type="spellStart"/>
      <w:r w:rsidR="00C73E87" w:rsidRPr="007D1CF3">
        <w:rPr>
          <w:rFonts w:ascii="Tahoma" w:hAnsi="Tahoma" w:cs="Tahoma"/>
          <w:b/>
        </w:rPr>
        <w:t>zaštiti</w:t>
      </w:r>
      <w:proofErr w:type="spellEnd"/>
      <w:r w:rsidR="00C73E87" w:rsidRPr="007D1CF3">
        <w:rPr>
          <w:rFonts w:ascii="Tahoma" w:hAnsi="Tahoma" w:cs="Tahoma"/>
          <w:b/>
        </w:rPr>
        <w:t xml:space="preserve">: </w:t>
      </w:r>
      <w:proofErr w:type="spellStart"/>
      <w:r w:rsidR="00C73E87" w:rsidRPr="007D1CF3">
        <w:rPr>
          <w:rFonts w:ascii="Tahoma" w:hAnsi="Tahoma" w:cs="Tahoma"/>
        </w:rPr>
        <w:t>Protiv</w:t>
      </w:r>
      <w:proofErr w:type="spellEnd"/>
      <w:r w:rsidR="00C73E87" w:rsidRPr="007D1CF3">
        <w:rPr>
          <w:rFonts w:ascii="Tahoma" w:hAnsi="Tahoma" w:cs="Tahoma"/>
        </w:rPr>
        <w:t xml:space="preserve"> </w:t>
      </w:r>
      <w:proofErr w:type="spellStart"/>
      <w:r w:rsidR="00C73E87" w:rsidRPr="007D1CF3">
        <w:rPr>
          <w:rFonts w:ascii="Tahoma" w:hAnsi="Tahoma" w:cs="Tahoma"/>
        </w:rPr>
        <w:t>ovog</w:t>
      </w:r>
      <w:proofErr w:type="spellEnd"/>
      <w:r w:rsidR="00C73E87" w:rsidRPr="007D1CF3">
        <w:rPr>
          <w:rFonts w:ascii="Tahoma" w:hAnsi="Tahoma" w:cs="Tahoma"/>
        </w:rPr>
        <w:t xml:space="preserve"> </w:t>
      </w:r>
      <w:proofErr w:type="spellStart"/>
      <w:r w:rsidR="00C73E87" w:rsidRPr="007D1CF3">
        <w:rPr>
          <w:rFonts w:ascii="Tahoma" w:hAnsi="Tahoma" w:cs="Tahoma"/>
        </w:rPr>
        <w:t>Rješenja</w:t>
      </w:r>
      <w:proofErr w:type="spellEnd"/>
      <w:r w:rsidR="00C73E87" w:rsidRPr="007D1CF3">
        <w:rPr>
          <w:rFonts w:ascii="Tahoma" w:hAnsi="Tahoma" w:cs="Tahoma"/>
        </w:rPr>
        <w:t xml:space="preserve"> </w:t>
      </w:r>
      <w:proofErr w:type="spellStart"/>
      <w:r w:rsidR="00C73E87" w:rsidRPr="007D1CF3">
        <w:rPr>
          <w:rFonts w:ascii="Tahoma" w:hAnsi="Tahoma" w:cs="Tahoma"/>
        </w:rPr>
        <w:t>može</w:t>
      </w:r>
      <w:proofErr w:type="spellEnd"/>
      <w:r w:rsidR="00C73E87" w:rsidRPr="007D1CF3">
        <w:rPr>
          <w:rFonts w:ascii="Tahoma" w:hAnsi="Tahoma" w:cs="Tahoma"/>
        </w:rPr>
        <w:t xml:space="preserve"> se </w:t>
      </w:r>
      <w:proofErr w:type="spellStart"/>
      <w:r w:rsidR="00C73E87" w:rsidRPr="007D1CF3">
        <w:rPr>
          <w:rFonts w:ascii="Tahoma" w:hAnsi="Tahoma" w:cs="Tahoma"/>
        </w:rPr>
        <w:t>pokrenuti</w:t>
      </w:r>
      <w:proofErr w:type="spellEnd"/>
      <w:r w:rsidR="00C73E87" w:rsidRPr="007D1CF3">
        <w:rPr>
          <w:rFonts w:ascii="Tahoma" w:hAnsi="Tahoma" w:cs="Tahoma"/>
        </w:rPr>
        <w:t xml:space="preserve"> </w:t>
      </w:r>
      <w:proofErr w:type="spellStart"/>
      <w:r w:rsidR="00C73E87" w:rsidRPr="007D1CF3">
        <w:rPr>
          <w:rFonts w:ascii="Tahoma" w:hAnsi="Tahoma" w:cs="Tahoma"/>
        </w:rPr>
        <w:t>upravni</w:t>
      </w:r>
      <w:proofErr w:type="spellEnd"/>
      <w:r w:rsidR="00C73E87" w:rsidRPr="007D1CF3">
        <w:rPr>
          <w:rFonts w:ascii="Tahoma" w:hAnsi="Tahoma" w:cs="Tahoma"/>
        </w:rPr>
        <w:t xml:space="preserve"> </w:t>
      </w:r>
      <w:proofErr w:type="spellStart"/>
      <w:r w:rsidR="00C73E87" w:rsidRPr="007D1CF3">
        <w:rPr>
          <w:rFonts w:ascii="Tahoma" w:hAnsi="Tahoma" w:cs="Tahoma"/>
        </w:rPr>
        <w:t>spor</w:t>
      </w:r>
      <w:proofErr w:type="spellEnd"/>
      <w:r w:rsidR="00C73E87" w:rsidRPr="007D1CF3">
        <w:rPr>
          <w:rFonts w:ascii="Tahoma" w:hAnsi="Tahoma" w:cs="Tahoma"/>
        </w:rPr>
        <w:t xml:space="preserve"> u </w:t>
      </w:r>
      <w:proofErr w:type="spellStart"/>
      <w:r w:rsidR="00C73E87" w:rsidRPr="007D1CF3">
        <w:rPr>
          <w:rFonts w:ascii="Tahoma" w:hAnsi="Tahoma" w:cs="Tahoma"/>
        </w:rPr>
        <w:t>roku</w:t>
      </w:r>
      <w:proofErr w:type="spellEnd"/>
      <w:r w:rsidR="00C73E87" w:rsidRPr="007D1CF3">
        <w:rPr>
          <w:rFonts w:ascii="Tahoma" w:hAnsi="Tahoma" w:cs="Tahoma"/>
        </w:rPr>
        <w:t xml:space="preserve"> od 20 dana od dana </w:t>
      </w:r>
      <w:proofErr w:type="spellStart"/>
      <w:r w:rsidR="00C73E87" w:rsidRPr="007D1CF3">
        <w:rPr>
          <w:rFonts w:ascii="Tahoma" w:hAnsi="Tahoma" w:cs="Tahoma"/>
        </w:rPr>
        <w:t>prijema</w:t>
      </w:r>
      <w:proofErr w:type="spellEnd"/>
      <w:r w:rsidR="00C73E87" w:rsidRPr="007D1CF3">
        <w:rPr>
          <w:rFonts w:ascii="Tahoma" w:hAnsi="Tahoma" w:cs="Tahoma"/>
        </w:rPr>
        <w:t xml:space="preserve">. </w:t>
      </w:r>
    </w:p>
    <w:p w:rsidR="00C73E87" w:rsidRDefault="00C73E87" w:rsidP="00C73E87">
      <w:pPr>
        <w:widowControl w:val="0"/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327543">
        <w:rPr>
          <w:rFonts w:ascii="Tahoma" w:hAnsi="Tahoma" w:cs="Tahoma"/>
          <w:b/>
          <w:sz w:val="28"/>
          <w:szCs w:val="28"/>
        </w:rPr>
        <w:t>SAVJET AGENCIJE</w:t>
      </w:r>
    </w:p>
    <w:p w:rsidR="00327543" w:rsidRPr="00327543" w:rsidRDefault="00327543" w:rsidP="00C73E87">
      <w:pPr>
        <w:widowControl w:val="0"/>
        <w:spacing w:after="0"/>
        <w:jc w:val="right"/>
        <w:rPr>
          <w:rFonts w:ascii="Tahoma" w:hAnsi="Tahoma" w:cs="Tahoma"/>
          <w:b/>
          <w:sz w:val="28"/>
          <w:szCs w:val="28"/>
        </w:rPr>
      </w:pPr>
    </w:p>
    <w:p w:rsidR="0067092B" w:rsidRPr="009B7D13" w:rsidRDefault="00C73E87" w:rsidP="009B7D13">
      <w:pPr>
        <w:widowControl w:val="0"/>
        <w:spacing w:after="0"/>
        <w:jc w:val="right"/>
        <w:rPr>
          <w:rFonts w:ascii="Tahoma" w:hAnsi="Tahoma" w:cs="Tahoma"/>
          <w:b/>
          <w:sz w:val="28"/>
          <w:szCs w:val="28"/>
        </w:rPr>
      </w:pPr>
      <w:proofErr w:type="spellStart"/>
      <w:r w:rsidRPr="00327543">
        <w:rPr>
          <w:rFonts w:ascii="Tahoma" w:hAnsi="Tahoma" w:cs="Tahoma"/>
          <w:b/>
          <w:sz w:val="28"/>
          <w:szCs w:val="28"/>
        </w:rPr>
        <w:t>Predsjednik</w:t>
      </w:r>
      <w:proofErr w:type="spellEnd"/>
      <w:r w:rsidRPr="00327543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327543">
        <w:rPr>
          <w:rFonts w:ascii="Tahoma" w:hAnsi="Tahoma" w:cs="Tahoma"/>
          <w:b/>
          <w:sz w:val="28"/>
          <w:szCs w:val="28"/>
        </w:rPr>
        <w:t>mr</w:t>
      </w:r>
      <w:proofErr w:type="spellEnd"/>
      <w:r w:rsidRPr="00327543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327543">
        <w:rPr>
          <w:rFonts w:ascii="Tahoma" w:hAnsi="Tahoma" w:cs="Tahoma"/>
          <w:b/>
          <w:sz w:val="28"/>
          <w:szCs w:val="28"/>
        </w:rPr>
        <w:t>Željko</w:t>
      </w:r>
      <w:proofErr w:type="spellEnd"/>
      <w:r w:rsidRPr="00327543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327543">
        <w:rPr>
          <w:rFonts w:ascii="Tahoma" w:hAnsi="Tahoma" w:cs="Tahoma"/>
          <w:b/>
          <w:sz w:val="28"/>
          <w:szCs w:val="28"/>
        </w:rPr>
        <w:t>Rutović</w:t>
      </w:r>
      <w:proofErr w:type="spellEnd"/>
    </w:p>
    <w:p w:rsidR="00C73E87" w:rsidRPr="007D1CF3" w:rsidRDefault="00C73E87" w:rsidP="009F595E">
      <w:pPr>
        <w:widowControl w:val="0"/>
        <w:spacing w:after="0"/>
        <w:jc w:val="both"/>
        <w:rPr>
          <w:rFonts w:ascii="Tahoma" w:hAnsi="Tahoma" w:cs="Tahoma"/>
          <w:b/>
        </w:rPr>
      </w:pPr>
      <w:proofErr w:type="spellStart"/>
      <w:r w:rsidRPr="007D1CF3">
        <w:rPr>
          <w:rFonts w:ascii="Tahoma" w:hAnsi="Tahoma" w:cs="Tahoma"/>
          <w:b/>
        </w:rPr>
        <w:t>Dostavljeno</w:t>
      </w:r>
      <w:proofErr w:type="spellEnd"/>
      <w:r w:rsidRPr="007D1CF3">
        <w:rPr>
          <w:rFonts w:ascii="Tahoma" w:hAnsi="Tahoma" w:cs="Tahoma"/>
          <w:b/>
        </w:rPr>
        <w:t>:</w:t>
      </w:r>
    </w:p>
    <w:p w:rsidR="00C73E87" w:rsidRPr="00864E5B" w:rsidRDefault="00667F8E" w:rsidP="00C73E87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proofErr w:type="spellStart"/>
      <w:r w:rsidRPr="00864E5B">
        <w:rPr>
          <w:rFonts w:ascii="Tahoma" w:hAnsi="Tahoma" w:cs="Tahoma"/>
          <w:sz w:val="20"/>
          <w:szCs w:val="20"/>
        </w:rPr>
        <w:t>Podnosiocu</w:t>
      </w:r>
      <w:proofErr w:type="spellEnd"/>
      <w:r w:rsidRPr="00864E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64E5B">
        <w:rPr>
          <w:rFonts w:ascii="Tahoma" w:hAnsi="Tahoma" w:cs="Tahoma"/>
          <w:sz w:val="20"/>
          <w:szCs w:val="20"/>
        </w:rPr>
        <w:t>Prigovora</w:t>
      </w:r>
      <w:proofErr w:type="spellEnd"/>
    </w:p>
    <w:p w:rsidR="00667F8E" w:rsidRPr="00864E5B" w:rsidRDefault="00667F8E" w:rsidP="00C73E87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proofErr w:type="spellStart"/>
      <w:r w:rsidRPr="00864E5B">
        <w:rPr>
          <w:rFonts w:ascii="Tahoma" w:hAnsi="Tahoma" w:cs="Tahoma"/>
          <w:sz w:val="20"/>
          <w:szCs w:val="20"/>
        </w:rPr>
        <w:t>Podnosiocu</w:t>
      </w:r>
      <w:proofErr w:type="spellEnd"/>
      <w:r w:rsidRPr="00864E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64E5B">
        <w:rPr>
          <w:rFonts w:ascii="Tahoma" w:hAnsi="Tahoma" w:cs="Tahoma"/>
          <w:sz w:val="20"/>
          <w:szCs w:val="20"/>
        </w:rPr>
        <w:t>Inicijative</w:t>
      </w:r>
      <w:proofErr w:type="spellEnd"/>
    </w:p>
    <w:p w:rsidR="00C73E87" w:rsidRPr="00864E5B" w:rsidRDefault="00C73E87" w:rsidP="00C73E87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proofErr w:type="spellStart"/>
      <w:r w:rsidRPr="00864E5B">
        <w:rPr>
          <w:rFonts w:ascii="Tahoma" w:hAnsi="Tahoma" w:cs="Tahoma"/>
          <w:sz w:val="20"/>
          <w:szCs w:val="20"/>
        </w:rPr>
        <w:t>Odjseku</w:t>
      </w:r>
      <w:proofErr w:type="spellEnd"/>
      <w:r w:rsidRPr="00864E5B">
        <w:rPr>
          <w:rFonts w:ascii="Tahoma" w:hAnsi="Tahoma" w:cs="Tahoma"/>
          <w:sz w:val="20"/>
          <w:szCs w:val="20"/>
        </w:rPr>
        <w:t xml:space="preserve"> za </w:t>
      </w:r>
      <w:proofErr w:type="spellStart"/>
      <w:r w:rsidRPr="00864E5B">
        <w:rPr>
          <w:rFonts w:ascii="Tahoma" w:hAnsi="Tahoma" w:cs="Tahoma"/>
          <w:sz w:val="20"/>
          <w:szCs w:val="20"/>
        </w:rPr>
        <w:t>nadzor</w:t>
      </w:r>
      <w:proofErr w:type="spellEnd"/>
    </w:p>
    <w:p w:rsidR="00C73E87" w:rsidRPr="00864E5B" w:rsidRDefault="006342F9" w:rsidP="00C73E87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proofErr w:type="spellStart"/>
      <w:r w:rsidRPr="00864E5B">
        <w:rPr>
          <w:rFonts w:ascii="Tahoma" w:hAnsi="Tahoma" w:cs="Tahoma"/>
          <w:sz w:val="20"/>
          <w:szCs w:val="20"/>
        </w:rPr>
        <w:t>Odjse</w:t>
      </w:r>
      <w:r w:rsidR="00C73E87" w:rsidRPr="00864E5B">
        <w:rPr>
          <w:rFonts w:ascii="Tahoma" w:hAnsi="Tahoma" w:cs="Tahoma"/>
          <w:sz w:val="20"/>
          <w:szCs w:val="20"/>
        </w:rPr>
        <w:t>ku</w:t>
      </w:r>
      <w:proofErr w:type="spellEnd"/>
      <w:r w:rsidR="00C73E87" w:rsidRPr="00864E5B">
        <w:rPr>
          <w:rFonts w:ascii="Tahoma" w:hAnsi="Tahoma" w:cs="Tahoma"/>
          <w:sz w:val="20"/>
          <w:szCs w:val="20"/>
        </w:rPr>
        <w:t xml:space="preserve"> za </w:t>
      </w:r>
      <w:proofErr w:type="spellStart"/>
      <w:r w:rsidR="00C73E87" w:rsidRPr="00864E5B">
        <w:rPr>
          <w:rFonts w:ascii="Tahoma" w:hAnsi="Tahoma" w:cs="Tahoma"/>
          <w:sz w:val="20"/>
          <w:szCs w:val="20"/>
        </w:rPr>
        <w:t>predmete</w:t>
      </w:r>
      <w:proofErr w:type="spellEnd"/>
      <w:r w:rsidR="00C73E87" w:rsidRPr="00864E5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C73E87" w:rsidRPr="00864E5B">
        <w:rPr>
          <w:rFonts w:ascii="Tahoma" w:hAnsi="Tahoma" w:cs="Tahoma"/>
          <w:sz w:val="20"/>
          <w:szCs w:val="20"/>
        </w:rPr>
        <w:t>prigovore</w:t>
      </w:r>
      <w:proofErr w:type="spellEnd"/>
    </w:p>
    <w:p w:rsidR="00DC4B2C" w:rsidRPr="00864E5B" w:rsidRDefault="00C73E87" w:rsidP="005D4AFC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864E5B">
        <w:rPr>
          <w:rFonts w:ascii="Tahoma" w:hAnsi="Tahoma" w:cs="Tahoma"/>
          <w:sz w:val="20"/>
          <w:szCs w:val="20"/>
        </w:rPr>
        <w:t>a/a</w:t>
      </w:r>
    </w:p>
    <w:sectPr w:rsidR="00DC4B2C" w:rsidRPr="00864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434"/>
    <w:multiLevelType w:val="hybridMultilevel"/>
    <w:tmpl w:val="B8EE0BBE"/>
    <w:lvl w:ilvl="0" w:tplc="F7C4CF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761D7"/>
    <w:multiLevelType w:val="hybridMultilevel"/>
    <w:tmpl w:val="A2423458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55DC6"/>
    <w:multiLevelType w:val="hybridMultilevel"/>
    <w:tmpl w:val="1B8068B8"/>
    <w:lvl w:ilvl="0" w:tplc="29CCC2C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61535"/>
    <w:multiLevelType w:val="hybridMultilevel"/>
    <w:tmpl w:val="A678DD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0189D"/>
    <w:multiLevelType w:val="hybridMultilevel"/>
    <w:tmpl w:val="D3063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7"/>
    <w:rsid w:val="00061C56"/>
    <w:rsid w:val="00091468"/>
    <w:rsid w:val="00097069"/>
    <w:rsid w:val="000973F7"/>
    <w:rsid w:val="000E516F"/>
    <w:rsid w:val="00140B38"/>
    <w:rsid w:val="00225957"/>
    <w:rsid w:val="00266973"/>
    <w:rsid w:val="00274CA1"/>
    <w:rsid w:val="00281FCE"/>
    <w:rsid w:val="002877D1"/>
    <w:rsid w:val="002B5272"/>
    <w:rsid w:val="002E4F06"/>
    <w:rsid w:val="00303DAE"/>
    <w:rsid w:val="00327543"/>
    <w:rsid w:val="003A2B77"/>
    <w:rsid w:val="003D5EA1"/>
    <w:rsid w:val="003E3A6C"/>
    <w:rsid w:val="0040492F"/>
    <w:rsid w:val="004940CD"/>
    <w:rsid w:val="004C483E"/>
    <w:rsid w:val="00520441"/>
    <w:rsid w:val="005548FE"/>
    <w:rsid w:val="005625C5"/>
    <w:rsid w:val="005659C0"/>
    <w:rsid w:val="005A08BB"/>
    <w:rsid w:val="005A0D40"/>
    <w:rsid w:val="005C7C0D"/>
    <w:rsid w:val="005D35C3"/>
    <w:rsid w:val="005D4AFC"/>
    <w:rsid w:val="005D5D87"/>
    <w:rsid w:val="006342F9"/>
    <w:rsid w:val="0066103A"/>
    <w:rsid w:val="00667F8E"/>
    <w:rsid w:val="0067092B"/>
    <w:rsid w:val="00683142"/>
    <w:rsid w:val="006845B4"/>
    <w:rsid w:val="006E0003"/>
    <w:rsid w:val="006E7539"/>
    <w:rsid w:val="007A14AE"/>
    <w:rsid w:val="007D1CF3"/>
    <w:rsid w:val="007D4B81"/>
    <w:rsid w:val="00805D83"/>
    <w:rsid w:val="008104D2"/>
    <w:rsid w:val="00864E5B"/>
    <w:rsid w:val="00897E02"/>
    <w:rsid w:val="008A31A9"/>
    <w:rsid w:val="008C0750"/>
    <w:rsid w:val="008C3118"/>
    <w:rsid w:val="008E0A14"/>
    <w:rsid w:val="008E2587"/>
    <w:rsid w:val="009313C4"/>
    <w:rsid w:val="00943E1E"/>
    <w:rsid w:val="0099767E"/>
    <w:rsid w:val="009B7D13"/>
    <w:rsid w:val="009C002D"/>
    <w:rsid w:val="009E12A7"/>
    <w:rsid w:val="009F595E"/>
    <w:rsid w:val="00A463B0"/>
    <w:rsid w:val="00A63A64"/>
    <w:rsid w:val="00A71E5A"/>
    <w:rsid w:val="00AD054E"/>
    <w:rsid w:val="00B014D2"/>
    <w:rsid w:val="00B24D18"/>
    <w:rsid w:val="00B2782A"/>
    <w:rsid w:val="00BD1A92"/>
    <w:rsid w:val="00BD1BEF"/>
    <w:rsid w:val="00BE7135"/>
    <w:rsid w:val="00C15EE8"/>
    <w:rsid w:val="00C501CB"/>
    <w:rsid w:val="00C609E1"/>
    <w:rsid w:val="00C73E87"/>
    <w:rsid w:val="00C90FEB"/>
    <w:rsid w:val="00C95EA8"/>
    <w:rsid w:val="00CC38B3"/>
    <w:rsid w:val="00CD6900"/>
    <w:rsid w:val="00D214C7"/>
    <w:rsid w:val="00D365A9"/>
    <w:rsid w:val="00D4093E"/>
    <w:rsid w:val="00DC4B2C"/>
    <w:rsid w:val="00DF617D"/>
    <w:rsid w:val="00E06368"/>
    <w:rsid w:val="00E122E7"/>
    <w:rsid w:val="00E20D4E"/>
    <w:rsid w:val="00E37139"/>
    <w:rsid w:val="00EA3F09"/>
    <w:rsid w:val="00EB37A6"/>
    <w:rsid w:val="00ED1E4C"/>
    <w:rsid w:val="00F14F57"/>
    <w:rsid w:val="00F60DA5"/>
    <w:rsid w:val="00F6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4CB0C-1ADB-4EC3-A15F-DE9003B7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9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2259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99"/>
    <w:rsid w:val="0022595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73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56"/>
    <w:rPr>
      <w:rFonts w:ascii="Segoe UI" w:eastAsia="Calibri" w:hAnsi="Segoe UI" w:cs="Segoe UI"/>
      <w:sz w:val="18"/>
      <w:szCs w:val="18"/>
    </w:rPr>
  </w:style>
  <w:style w:type="paragraph" w:customStyle="1" w:styleId="T30X">
    <w:name w:val="T30X"/>
    <w:basedOn w:val="Normal"/>
    <w:uiPriority w:val="99"/>
    <w:rsid w:val="002E4F06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Novaković</dc:creator>
  <cp:keywords/>
  <dc:description/>
  <cp:lastModifiedBy>Nenad Durković</cp:lastModifiedBy>
  <cp:revision>2</cp:revision>
  <cp:lastPrinted>2024-10-24T07:42:00Z</cp:lastPrinted>
  <dcterms:created xsi:type="dcterms:W3CDTF">2024-10-29T11:12:00Z</dcterms:created>
  <dcterms:modified xsi:type="dcterms:W3CDTF">2024-10-29T11:12:00Z</dcterms:modified>
</cp:coreProperties>
</file>